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9"/>
        <w:jc w:val="both"/>
        <w:rPr>
          <w:b w:val="false"/>
          <w:b w:val="false"/>
          <w:bCs w:val="false"/>
          <w:sz w:val="20"/>
          <w:szCs w:val="20"/>
          <w:lang w:val="es-ES" w:eastAsia="en-US" w:bidi="ar-SA"/>
        </w:rPr>
      </w:pPr>
      <w:r>
        <w:rPr>
          <w:b w:val="false"/>
          <w:bCs w:val="false"/>
          <w:sz w:val="20"/>
          <w:szCs w:val="20"/>
          <w:lang w:val="es-ES" w:eastAsia="en-US" w:bidi="ar-SA"/>
        </w:rPr>
      </w:r>
    </w:p>
    <w:p>
      <w:pPr>
        <w:pStyle w:val="Normal"/>
        <w:jc w:val="both"/>
        <w:rPr>
          <w:b w:val="false"/>
          <w:b w:val="false"/>
          <w:bCs w:val="false"/>
          <w:sz w:val="20"/>
          <w:szCs w:val="20"/>
          <w:lang w:val="es-ES" w:eastAsia="en-US" w:bidi="ar-SA"/>
        </w:rPr>
      </w:pPr>
      <w:r>
        <w:rPr>
          <w:b w:val="false"/>
          <w:bCs w:val="false"/>
          <w:sz w:val="20"/>
          <w:szCs w:val="20"/>
          <w:lang w:val="es-ES" w:eastAsia="en-US" w:bidi="ar-SA"/>
        </w:rPr>
      </w:r>
    </w:p>
    <w:p>
      <w:pPr>
        <w:pStyle w:val="Normal"/>
        <w:jc w:val="both"/>
        <w:rPr/>
      </w:pPr>
      <w:r>
        <w:rPr>
          <w:b w:val="false"/>
          <w:bCs w:val="false"/>
          <w:sz w:val="20"/>
          <w:szCs w:val="20"/>
          <w:lang w:val="es-ES" w:eastAsia="en-US" w:bidi="ar-SA"/>
        </w:rPr>
        <w:t>El impresionante paisaje volcánico, con más de 150 Km de playas paradisíacas, las cicatrices que han tallado durante más de 20 millones de años su orografía, la vegetación adaptada a la aridez climática, el brillo de sus cielos y la riqueza y raíces de un pueblo definido por el carácter de sus habitantes, han hecho de este rincón de Canarias una verdadera joya de la naturaleza, declarada por la UNESCO Reserva de la Biosfera.Los mejores caminos de Canarias, de costa y playa, juntos dentro grandes escenarios naturales como Jandia, Cofete, Lagunas, Playa Barca y Sotavento.</w:t>
      </w:r>
    </w:p>
    <w:p>
      <w:pPr>
        <w:pStyle w:val="Normal"/>
        <w:jc w:val="both"/>
        <w:rPr/>
      </w:pPr>
      <w:r>
        <w:rPr>
          <w:b w:val="false"/>
          <w:bCs w:val="false"/>
          <w:sz w:val="20"/>
          <w:szCs w:val="20"/>
          <w:lang w:val="es-ES" w:eastAsia="en-US" w:bidi="ar-SA"/>
        </w:rPr>
        <w:t>La isla más sahariana y africana de Canarias … un paisaje único rodeado de océano.</w:t>
      </w:r>
    </w:p>
    <w:p>
      <w:pPr>
        <w:pStyle w:val="Normal"/>
        <w:jc w:val="both"/>
        <w:rPr/>
      </w:pPr>
      <w:r>
        <w:rPr>
          <w:b w:val="false"/>
          <w:bCs w:val="false"/>
          <w:sz w:val="20"/>
          <w:szCs w:val="20"/>
          <w:lang w:val="es-ES" w:eastAsia="en-US" w:bidi="ar-SA"/>
        </w:rPr>
        <w:t>Caminaremos por cinco parques naturales: Jandia, Betancuria, Malpaís Arena, Islote de Lobos y Corralejo.</w:t>
      </w:r>
    </w:p>
    <w:p>
      <w:pPr>
        <w:pStyle w:val="Normal"/>
        <w:jc w:val="both"/>
        <w:rPr/>
      </w:pPr>
      <w:r>
        <w:rPr>
          <w:b w:val="false"/>
          <w:bCs w:val="false"/>
          <w:sz w:val="20"/>
          <w:szCs w:val="20"/>
          <w:lang w:val="es-ES" w:eastAsia="en-US" w:bidi="ar-SA"/>
        </w:rPr>
        <w:t>Excelente combinación de senderismo con posibilidades de baños en grandes escenarios naturales bien preservados.</w:t>
      </w:r>
    </w:p>
    <w:p>
      <w:pPr>
        <w:pStyle w:val="Normal"/>
        <w:jc w:val="both"/>
        <w:rPr>
          <w:b w:val="false"/>
          <w:b w:val="false"/>
          <w:bCs w:val="false"/>
          <w:sz w:val="20"/>
          <w:szCs w:val="20"/>
          <w:lang w:val="es-ES" w:eastAsia="en-US" w:bidi="ar-SA"/>
        </w:rPr>
      </w:pPr>
      <w:r>
        <w:rPr>
          <w:b w:val="false"/>
          <w:bCs w:val="false"/>
          <w:sz w:val="20"/>
          <w:szCs w:val="20"/>
          <w:lang w:val="es-ES" w:eastAsia="en-US" w:bidi="ar-SA"/>
        </w:rPr>
      </w:r>
    </w:p>
    <w:p>
      <w:pPr>
        <w:pStyle w:val="Ttulo2"/>
        <w:jc w:val="both"/>
        <w:rPr/>
      </w:pPr>
      <w:r>
        <w:rPr>
          <w:lang w:val="es-ES" w:eastAsia="en-US" w:bidi="ar-SA"/>
        </w:rPr>
        <w:t>Puntos Fuertes</w:t>
      </w:r>
    </w:p>
    <w:p>
      <w:pPr>
        <w:pStyle w:val="Normal"/>
        <w:spacing w:before="0" w:after="86"/>
        <w:jc w:val="both"/>
        <w:rPr/>
      </w:pPr>
      <w:r>
        <w:rPr>
          <w:b w:val="false"/>
          <w:bCs w:val="false"/>
          <w:lang w:val="es-ES" w:eastAsia="en-US" w:bidi="ar-SA"/>
        </w:rPr>
        <w:t>Caminaremos por los mejores paisajes de costa virgen sin urbanizar de todo el Estado en Cofete, Barlovento, Lobos y Barca.</w:t>
      </w:r>
    </w:p>
    <w:p>
      <w:pPr>
        <w:pStyle w:val="Normal"/>
        <w:spacing w:before="0" w:after="86"/>
        <w:jc w:val="both"/>
        <w:rPr/>
      </w:pPr>
      <w:r>
        <w:rPr>
          <w:b w:val="false"/>
          <w:bCs w:val="false"/>
          <w:lang w:val="es-ES" w:eastAsia="en-US" w:bidi="ar-SA"/>
        </w:rPr>
        <w:t>El interior de la isla nos muestra las mejores vistas africanas de Canarias: palmerales; montañas pardas, ocres, granates; pueblos que lucen en blancos encalados; etc</w:t>
      </w:r>
    </w:p>
    <w:p>
      <w:pPr>
        <w:pStyle w:val="Normal"/>
        <w:spacing w:before="0" w:after="86"/>
        <w:jc w:val="both"/>
        <w:rPr/>
      </w:pPr>
      <w:r>
        <w:rPr>
          <w:b w:val="false"/>
          <w:bCs w:val="false"/>
          <w:lang w:val="es-ES" w:eastAsia="en-US" w:bidi="ar-SA"/>
        </w:rPr>
        <w:t>Buenos alojamientos y gastronomía canaria cerca del mar.</w:t>
      </w:r>
    </w:p>
    <w:p>
      <w:pPr>
        <w:pStyle w:val="Normal"/>
        <w:spacing w:before="0" w:after="86"/>
        <w:jc w:val="both"/>
        <w:rPr/>
      </w:pPr>
      <w:r>
        <w:rPr>
          <w:b w:val="false"/>
          <w:bCs w:val="false"/>
          <w:lang w:val="es-ES" w:eastAsia="en-US" w:bidi="ar-SA"/>
        </w:rPr>
        <w:t>Una excelente oportunidad para conocer la última isla incorporada a nuestro circuito de las Afortunadas -ya las puedes caminar todas nuevo con Bonviure! – de la mano de nuestro guía canario.</w:t>
      </w:r>
    </w:p>
    <w:p>
      <w:pPr>
        <w:pStyle w:val="Normal"/>
        <w:spacing w:before="0" w:after="86"/>
        <w:jc w:val="both"/>
        <w:rPr/>
      </w:pPr>
      <w:r>
        <w:rPr>
          <w:b w:val="false"/>
          <w:bCs w:val="false"/>
          <w:lang w:val="es-ES" w:eastAsia="en-US" w:bidi="ar-SA"/>
        </w:rPr>
        <w:t>La época elegida, de las mejores para el senderismo, buena temperatura y posibilidad de baños.</w:t>
      </w:r>
    </w:p>
    <w:p>
      <w:pPr>
        <w:pStyle w:val="Normal"/>
        <w:spacing w:before="0" w:after="86"/>
        <w:jc w:val="both"/>
        <w:rPr/>
      </w:pPr>
      <w:r>
        <w:rPr>
          <w:b w:val="false"/>
          <w:bCs w:val="false"/>
          <w:lang w:val="es-ES" w:eastAsia="en-US" w:bidi="ar-SA"/>
        </w:rPr>
        <w:t>Con vuelo directo desde Barcelona.</w:t>
      </w:r>
    </w:p>
    <w:p>
      <w:pPr>
        <w:pStyle w:val="Ttulo2"/>
        <w:jc w:val="both"/>
        <w:rPr>
          <w:lang w:val="es-ES" w:eastAsia="en-US" w:bidi="ar-SA"/>
        </w:rPr>
      </w:pPr>
      <w:r>
        <w:rPr>
          <w:lang w:val="es-ES" w:eastAsia="en-US" w:bidi="ar-SA"/>
        </w:rPr>
      </w:r>
      <w:r>
        <w:br w:type="page"/>
      </w:r>
    </w:p>
    <w:p>
      <w:pPr>
        <w:pStyle w:val="Ttulo2"/>
        <w:jc w:val="both"/>
        <w:rPr/>
      </w:pPr>
      <w:r>
        <w:rPr>
          <w:lang w:val="es-ES" w:eastAsia="en-US" w:bidi="ar-SA"/>
        </w:rPr>
        <w:t>Día a Día</w:t>
      </w:r>
    </w:p>
    <w:p>
      <w:pPr>
        <w:pStyle w:val="Normal"/>
        <w:jc w:val="both"/>
        <w:rPr>
          <w:b/>
          <w:b/>
          <w:bCs/>
        </w:rPr>
      </w:pPr>
      <w:r>
        <w:rPr>
          <w:b/>
          <w:bCs/>
          <w:sz w:val="20"/>
          <w:szCs w:val="20"/>
          <w:lang w:val="es-ES" w:eastAsia="en-US" w:bidi="ar-SA"/>
        </w:rPr>
        <w:t>Día 1, 30/12. Vuelo a Fuerteventura. Playas de la Pared.</w:t>
      </w:r>
    </w:p>
    <w:p>
      <w:pPr>
        <w:pStyle w:val="Normal"/>
        <w:jc w:val="both"/>
        <w:rPr/>
      </w:pPr>
      <w:r>
        <w:rPr>
          <w:b w:val="false"/>
          <w:bCs w:val="false"/>
          <w:sz w:val="20"/>
          <w:szCs w:val="20"/>
          <w:lang w:val="es-ES" w:eastAsia="en-US" w:bidi="ar-SA"/>
        </w:rPr>
        <w:t>Vuelo directo Barcelona- Fuerteventura, donde llegamos a mediodía.</w:t>
      </w:r>
    </w:p>
    <w:p>
      <w:pPr>
        <w:pStyle w:val="Normal"/>
        <w:jc w:val="both"/>
        <w:rPr/>
      </w:pPr>
      <w:r>
        <w:rPr>
          <w:b w:val="false"/>
          <w:bCs w:val="false"/>
          <w:sz w:val="20"/>
          <w:szCs w:val="20"/>
          <w:lang w:val="es-ES" w:eastAsia="en-US" w:bidi="ar-SA"/>
        </w:rPr>
        <w:t>Para aprovechar la primera tarde del viaje, nos desplazaremos a la zona de Barlovento, al noroeste de la isla, y nos pasearemos por las Playas de la Pared, una zona deliciosa con buenas vistas de la Península de Jandía. Posibilidad de baños. Después de disfrutar de la puesta de sol, traslado al alojamiento de las primeras noches.</w:t>
      </w:r>
    </w:p>
    <w:p>
      <w:pPr>
        <w:pStyle w:val="Normal"/>
        <w:jc w:val="both"/>
        <w:rPr/>
      </w:pPr>
      <w:r>
        <w:rPr>
          <w:b w:val="false"/>
          <w:bCs w:val="false"/>
          <w:sz w:val="20"/>
          <w:szCs w:val="20"/>
          <w:lang w:val="es-ES" w:eastAsia="en-US" w:bidi="ar-SA"/>
        </w:rPr>
        <w:t>Noche en hotel en La Pared.</w:t>
      </w:r>
    </w:p>
    <w:p>
      <w:pPr>
        <w:pStyle w:val="Normal"/>
        <w:jc w:val="both"/>
        <w:rPr>
          <w:b w:val="false"/>
          <w:b w:val="false"/>
          <w:bCs w:val="false"/>
          <w:sz w:val="20"/>
          <w:szCs w:val="20"/>
          <w:lang w:val="es-ES" w:eastAsia="en-US" w:bidi="ar-SA"/>
        </w:rPr>
      </w:pPr>
      <w:r>
        <w:rPr>
          <w:b w:val="false"/>
          <w:bCs w:val="false"/>
          <w:sz w:val="20"/>
          <w:szCs w:val="20"/>
          <w:lang w:val="es-ES" w:eastAsia="en-US" w:bidi="ar-SA"/>
        </w:rPr>
      </w:r>
    </w:p>
    <w:p>
      <w:pPr>
        <w:pStyle w:val="Normal"/>
        <w:jc w:val="both"/>
        <w:rPr>
          <w:b/>
          <w:b/>
          <w:bCs/>
        </w:rPr>
      </w:pPr>
      <w:r>
        <w:rPr>
          <w:b/>
          <w:bCs/>
          <w:sz w:val="20"/>
          <w:szCs w:val="20"/>
          <w:lang w:val="es-ES" w:eastAsia="en-US" w:bidi="ar-SA"/>
        </w:rPr>
        <w:t>Día 2, 31/12. Playas de Sotavento, Saladares, Playa de Esquinzo.</w:t>
      </w:r>
    </w:p>
    <w:p>
      <w:pPr>
        <w:pStyle w:val="Normal"/>
        <w:jc w:val="both"/>
        <w:rPr/>
      </w:pPr>
      <w:r>
        <w:rPr>
          <w:b w:val="false"/>
          <w:bCs w:val="false"/>
          <w:sz w:val="20"/>
          <w:szCs w:val="20"/>
          <w:lang w:val="es-ES" w:eastAsia="en-US" w:bidi="ar-SA"/>
        </w:rPr>
        <w:t>Nuestra primera ruta transcurre por la costa este del istmo que une la península de Jandía con el resto de la isla. Desde la playa de la Barca recorremos una bellísima laguna de agua marina, en donde la adaptación de la flora y la fauna nos sorprenderá. La majestuosa playa de “jable”, arenas formadas por conchas y pequeños crustáceos, y que los vientos alisios transportan del barlovento al sotavento del istmo, será el sendero que nos llevará hasta la playa de Esquinzo.</w:t>
      </w:r>
    </w:p>
    <w:p>
      <w:pPr>
        <w:pStyle w:val="Normal"/>
        <w:jc w:val="both"/>
        <w:rPr/>
      </w:pPr>
      <w:r>
        <w:rPr>
          <w:b w:val="false"/>
          <w:bCs w:val="false"/>
          <w:sz w:val="20"/>
          <w:szCs w:val="20"/>
          <w:lang w:val="es-ES" w:eastAsia="en-US" w:bidi="ar-SA"/>
        </w:rPr>
        <w:t>Noche en hotel en La Pared. Celebración de Nochevieja.</w:t>
      </w:r>
    </w:p>
    <w:p>
      <w:pPr>
        <w:pStyle w:val="Normal"/>
        <w:jc w:val="both"/>
        <w:rPr/>
      </w:pPr>
      <w:r>
        <w:rPr>
          <w:b w:val="false"/>
          <w:bCs w:val="false"/>
          <w:sz w:val="20"/>
          <w:szCs w:val="20"/>
          <w:lang w:val="es-ES" w:eastAsia="en-US" w:bidi="ar-SA"/>
        </w:rPr>
        <w:t>Desnivel aprox.: +150m, -150m / Distancia aprox: 12km</w:t>
      </w:r>
    </w:p>
    <w:p>
      <w:pPr>
        <w:pStyle w:val="Normal"/>
        <w:jc w:val="both"/>
        <w:rPr>
          <w:b w:val="false"/>
          <w:b w:val="false"/>
          <w:bCs w:val="false"/>
          <w:sz w:val="20"/>
          <w:szCs w:val="20"/>
          <w:lang w:val="es-ES" w:eastAsia="en-US" w:bidi="ar-SA"/>
        </w:rPr>
      </w:pPr>
      <w:r>
        <w:rPr>
          <w:b w:val="false"/>
          <w:bCs w:val="false"/>
          <w:sz w:val="20"/>
          <w:szCs w:val="20"/>
          <w:lang w:val="es-ES" w:eastAsia="en-US" w:bidi="ar-SA"/>
        </w:rPr>
      </w:r>
    </w:p>
    <w:p>
      <w:pPr>
        <w:pStyle w:val="Normal"/>
        <w:jc w:val="both"/>
        <w:rPr>
          <w:b/>
          <w:b/>
          <w:bCs/>
        </w:rPr>
      </w:pPr>
      <w:r>
        <w:rPr>
          <w:b/>
          <w:bCs/>
          <w:sz w:val="20"/>
          <w:szCs w:val="20"/>
          <w:lang w:val="es-ES" w:eastAsia="en-US" w:bidi="ar-SA"/>
        </w:rPr>
        <w:t>Día 3, 1/01. Morrojable – Cofete.</w:t>
      </w:r>
    </w:p>
    <w:p>
      <w:pPr>
        <w:pStyle w:val="Normal"/>
        <w:jc w:val="both"/>
        <w:rPr/>
      </w:pPr>
      <w:r>
        <w:rPr>
          <w:b w:val="false"/>
          <w:bCs w:val="false"/>
          <w:sz w:val="20"/>
          <w:szCs w:val="20"/>
          <w:lang w:val="es-ES" w:eastAsia="en-US" w:bidi="ar-SA"/>
        </w:rPr>
        <w:t>Nuestra ruta nos lleva al sur de la isla. Recorreremos parte del Parque Natural de Jandía. Transitando el Gran Valle, atravesaremos el Macizo de Jandía para llegar a la virgen playa de Cofete, antigua playa en donde la tortuga boba desovaba. Los grandes valores paisajísticos, geológicos y con el Cardón de Jandía, elemento vegetal sobreviviente al paso del tiempo, hacen de este un recorrido fascinante.</w:t>
      </w:r>
    </w:p>
    <w:p>
      <w:pPr>
        <w:pStyle w:val="Normal"/>
        <w:jc w:val="both"/>
        <w:rPr/>
      </w:pPr>
      <w:r>
        <w:rPr>
          <w:b w:val="false"/>
          <w:bCs w:val="false"/>
          <w:sz w:val="20"/>
          <w:szCs w:val="20"/>
          <w:lang w:val="es-ES" w:eastAsia="en-US" w:bidi="ar-SA"/>
        </w:rPr>
        <w:t>Noche en hotel en La Pared.</w:t>
      </w:r>
    </w:p>
    <w:p>
      <w:pPr>
        <w:pStyle w:val="Normal"/>
        <w:jc w:val="both"/>
        <w:rPr/>
      </w:pPr>
      <w:r>
        <w:rPr>
          <w:b w:val="false"/>
          <w:bCs w:val="false"/>
          <w:sz w:val="20"/>
          <w:szCs w:val="20"/>
          <w:lang w:val="es-ES" w:eastAsia="en-US" w:bidi="ar-SA"/>
        </w:rPr>
        <w:t>Desnivel aprox.: +425m, -400m / Distancia aprox: 10km</w:t>
      </w:r>
    </w:p>
    <w:p>
      <w:pPr>
        <w:pStyle w:val="Normal"/>
        <w:jc w:val="both"/>
        <w:rPr>
          <w:b w:val="false"/>
          <w:b w:val="false"/>
          <w:bCs w:val="false"/>
          <w:sz w:val="20"/>
          <w:szCs w:val="20"/>
          <w:lang w:val="es-ES" w:eastAsia="en-US" w:bidi="ar-SA"/>
        </w:rPr>
      </w:pPr>
      <w:r>
        <w:rPr>
          <w:b w:val="false"/>
          <w:bCs w:val="false"/>
          <w:sz w:val="20"/>
          <w:szCs w:val="20"/>
          <w:lang w:val="es-ES" w:eastAsia="en-US" w:bidi="ar-SA"/>
        </w:rPr>
      </w:r>
    </w:p>
    <w:p>
      <w:pPr>
        <w:pStyle w:val="Normal"/>
        <w:jc w:val="both"/>
        <w:rPr>
          <w:b/>
          <w:b/>
          <w:bCs/>
        </w:rPr>
      </w:pPr>
      <w:r>
        <w:rPr>
          <w:b/>
          <w:bCs/>
          <w:sz w:val="20"/>
          <w:szCs w:val="20"/>
          <w:lang w:val="es-ES" w:eastAsia="en-US" w:bidi="ar-SA"/>
        </w:rPr>
        <w:t>Día 4, 2/01. Mirador de Veloso- Betancuria- Vega de Río Palma- Ermita de las Peñitas.</w:t>
      </w:r>
    </w:p>
    <w:p>
      <w:pPr>
        <w:pStyle w:val="Normal"/>
        <w:jc w:val="both"/>
        <w:rPr/>
      </w:pPr>
      <w:r>
        <w:rPr>
          <w:b w:val="false"/>
          <w:bCs w:val="false"/>
          <w:sz w:val="20"/>
          <w:szCs w:val="20"/>
          <w:lang w:val="es-ES" w:eastAsia="en-US" w:bidi="ar-SA"/>
        </w:rPr>
        <w:t>Dentro del Parque rural de Betancuria, nos encontramos la ciudad de Betancuria, primera capital de la isla fundada en el siglo XV con su bellísimo conjunto histórico. Nuestra ruta arranca desde el mirador de Morro Velosa, con unas vistas impresionantes de este macizo central. Recorremos antiguos senderos llenos de historia y rincones, como la Vega de Río Palmas y la Ermita de la Presa de Las Peñitas. Después de la ruta, nos aguarda en la costa una de las formaciones más antiguas e impresionante de la isla…</w:t>
      </w:r>
    </w:p>
    <w:p>
      <w:pPr>
        <w:pStyle w:val="Normal"/>
        <w:jc w:val="both"/>
        <w:rPr/>
      </w:pPr>
      <w:r>
        <w:rPr>
          <w:b w:val="false"/>
          <w:bCs w:val="false"/>
          <w:sz w:val="20"/>
          <w:szCs w:val="20"/>
          <w:lang w:val="es-ES" w:eastAsia="en-US" w:bidi="ar-SA"/>
        </w:rPr>
        <w:t>Noche en hotel en Corralejo.</w:t>
      </w:r>
    </w:p>
    <w:p>
      <w:pPr>
        <w:pStyle w:val="Normal"/>
        <w:jc w:val="both"/>
        <w:rPr/>
      </w:pPr>
      <w:r>
        <w:rPr>
          <w:b w:val="false"/>
          <w:bCs w:val="false"/>
          <w:sz w:val="20"/>
          <w:szCs w:val="20"/>
          <w:lang w:val="es-ES" w:eastAsia="en-US" w:bidi="ar-SA"/>
        </w:rPr>
        <w:t>Desnivel aprox.: +250m, -720m / Distancia aprox: 14km</w:t>
      </w:r>
    </w:p>
    <w:p>
      <w:pPr>
        <w:pStyle w:val="Normal"/>
        <w:jc w:val="both"/>
        <w:rPr>
          <w:b w:val="false"/>
          <w:b w:val="false"/>
          <w:bCs w:val="false"/>
          <w:sz w:val="20"/>
          <w:szCs w:val="20"/>
          <w:lang w:val="es-ES" w:eastAsia="en-US" w:bidi="ar-SA"/>
        </w:rPr>
      </w:pPr>
      <w:r>
        <w:rPr>
          <w:b w:val="false"/>
          <w:bCs w:val="false"/>
          <w:sz w:val="20"/>
          <w:szCs w:val="20"/>
          <w:lang w:val="es-ES" w:eastAsia="en-US" w:bidi="ar-SA"/>
        </w:rPr>
      </w:r>
    </w:p>
    <w:p>
      <w:pPr>
        <w:pStyle w:val="Normal"/>
        <w:jc w:val="both"/>
        <w:rPr>
          <w:b/>
          <w:b/>
          <w:bCs/>
        </w:rPr>
      </w:pPr>
      <w:r>
        <w:rPr>
          <w:b/>
          <w:bCs/>
          <w:sz w:val="20"/>
          <w:szCs w:val="20"/>
          <w:lang w:val="es-ES" w:eastAsia="en-US" w:bidi="ar-SA"/>
        </w:rPr>
        <w:t>Día 5, 3/01. Islote de Lobos.</w:t>
      </w:r>
    </w:p>
    <w:p>
      <w:pPr>
        <w:pStyle w:val="Normal"/>
        <w:jc w:val="both"/>
        <w:rPr/>
      </w:pPr>
      <w:r>
        <w:rPr>
          <w:b w:val="false"/>
          <w:bCs w:val="false"/>
          <w:sz w:val="20"/>
          <w:szCs w:val="20"/>
          <w:lang w:val="es-ES" w:eastAsia="en-US" w:bidi="ar-SA"/>
        </w:rPr>
        <w:t>Islote de Lobos, antaño habitado por lobos marinos y focas monje…se ha encontrado en él, recientemente, una piscifactoría de origen romano y restos de los primeros pobladores, los Majos, procedentes del norte de África. La serenidad, sus grandes valores naturales, la belleza de su costa, la flora y fauna, harán de nuestra jornada un día lleno de sensaciones. Podremos comer en el restaurante ubicado en la antigua casa habitada por el legendario Antoñito el Farero. A la vuelta a Fuerteventura podremos pasear por la Dunas de Corralejo y darnos un baño en sus playas de arena blanca.</w:t>
      </w:r>
    </w:p>
    <w:p>
      <w:pPr>
        <w:pStyle w:val="Normal"/>
        <w:jc w:val="both"/>
        <w:rPr/>
      </w:pPr>
      <w:r>
        <w:rPr>
          <w:b w:val="false"/>
          <w:bCs w:val="false"/>
          <w:sz w:val="20"/>
          <w:szCs w:val="20"/>
          <w:lang w:val="es-ES" w:eastAsia="en-US" w:bidi="ar-SA"/>
        </w:rPr>
        <w:t>Noche en hotel en Corralejo.</w:t>
      </w:r>
    </w:p>
    <w:p>
      <w:pPr>
        <w:pStyle w:val="Normal"/>
        <w:jc w:val="both"/>
        <w:rPr/>
      </w:pPr>
      <w:r>
        <w:rPr>
          <w:b w:val="false"/>
          <w:bCs w:val="false"/>
          <w:sz w:val="20"/>
          <w:szCs w:val="20"/>
          <w:lang w:val="es-ES" w:eastAsia="en-US" w:bidi="ar-SA"/>
        </w:rPr>
        <w:t>Desnivel aprox.: +100m, -100m / Distancia aprox: 7,5km</w:t>
      </w:r>
    </w:p>
    <w:p>
      <w:pPr>
        <w:pStyle w:val="Normal"/>
        <w:jc w:val="both"/>
        <w:rPr>
          <w:b w:val="false"/>
          <w:b w:val="false"/>
          <w:bCs w:val="false"/>
          <w:sz w:val="20"/>
          <w:szCs w:val="20"/>
          <w:lang w:val="es-ES" w:eastAsia="en-US" w:bidi="ar-SA"/>
        </w:rPr>
      </w:pPr>
      <w:r>
        <w:rPr>
          <w:b w:val="false"/>
          <w:bCs w:val="false"/>
          <w:sz w:val="20"/>
          <w:szCs w:val="20"/>
          <w:lang w:val="es-ES" w:eastAsia="en-US" w:bidi="ar-SA"/>
        </w:rPr>
      </w:r>
    </w:p>
    <w:p>
      <w:pPr>
        <w:pStyle w:val="Normal"/>
        <w:jc w:val="both"/>
        <w:rPr/>
      </w:pPr>
      <w:r>
        <w:rPr>
          <w:b/>
          <w:bCs/>
          <w:sz w:val="20"/>
          <w:szCs w:val="20"/>
          <w:lang w:val="es-ES" w:eastAsia="en-US" w:bidi="ar-SA"/>
        </w:rPr>
        <w:t>Día 6, 4/01. Vuelo de regreso.</w:t>
      </w:r>
    </w:p>
    <w:p>
      <w:pPr>
        <w:pStyle w:val="Normal"/>
        <w:jc w:val="both"/>
        <w:rPr/>
      </w:pPr>
      <w:r>
        <w:rPr>
          <w:b w:val="false"/>
          <w:bCs w:val="false"/>
          <w:sz w:val="20"/>
          <w:szCs w:val="20"/>
          <w:lang w:val="es-ES" w:eastAsia="en-US" w:bidi="ar-SA"/>
        </w:rPr>
        <w:t>Por la mañana, traslado al aeropuerto para coger el vuelo de vuelta.</w:t>
      </w:r>
    </w:p>
    <w:p>
      <w:pPr>
        <w:pStyle w:val="Normal"/>
        <w:jc w:val="both"/>
        <w:rPr>
          <w:sz w:val="20"/>
          <w:szCs w:val="20"/>
          <w:lang w:val="es-ES" w:eastAsia="en-US" w:bidi="ar-SA"/>
        </w:rPr>
      </w:pPr>
      <w:r>
        <w:rPr>
          <w:sz w:val="20"/>
          <w:szCs w:val="20"/>
          <w:lang w:val="es-ES" w:eastAsia="en-US" w:bidi="ar-SA"/>
        </w:rPr>
      </w:r>
    </w:p>
    <w:p>
      <w:pPr>
        <w:pStyle w:val="Subttulo"/>
        <w:spacing w:lineRule="auto" w:line="240"/>
        <w:jc w:val="both"/>
        <w:rPr/>
      </w:pPr>
      <w:r>
        <w:rPr>
          <w:lang w:val="es-ES" w:eastAsia="en-US" w:bidi="ar-SA"/>
        </w:rPr>
        <w:t>Con el fin de garantizar la seguridad de los participantes y el correcto desarrollo de la actividad, Bonviure se reserva el derecho de modificar los itinerarios si las condiciones atmosféricas o el estado del terreno o cualquier otra causa así lo requieren.</w:t>
      </w:r>
    </w:p>
    <w:p>
      <w:pPr>
        <w:pStyle w:val="Ttulo2"/>
        <w:jc w:val="both"/>
        <w:rPr>
          <w:lang w:val="es-ES" w:eastAsia="en-US" w:bidi="ar-SA"/>
        </w:rPr>
      </w:pPr>
      <w:r>
        <w:rPr>
          <w:lang w:val="es-ES" w:eastAsia="en-US" w:bidi="ar-SA"/>
        </w:rPr>
      </w:r>
      <w:r>
        <w:br w:type="page"/>
      </w:r>
    </w:p>
    <w:p>
      <w:pPr>
        <w:pStyle w:val="Ttulo2"/>
        <w:jc w:val="both"/>
        <w:rPr/>
      </w:pPr>
      <w:r>
        <w:rPr>
          <w:lang w:val="es-ES" w:eastAsia="en-US" w:bidi="ar-SA"/>
        </w:rPr>
        <w:t>FICHA TÉCNICA</w:t>
      </w:r>
    </w:p>
    <w:p>
      <w:pPr>
        <w:pStyle w:val="Normal"/>
        <w:spacing w:before="0" w:after="29"/>
        <w:jc w:val="both"/>
        <w:rPr/>
      </w:pPr>
      <w:r>
        <w:rPr>
          <w:b/>
          <w:bCs/>
          <w:lang w:val="es-ES" w:eastAsia="en-US" w:bidi="ar-SA"/>
        </w:rPr>
        <w:t>8</w:t>
      </w:r>
      <w:r>
        <w:rPr>
          <w:rFonts w:eastAsia="Calibri" w:cs="" w:cstheme="minorBidi" w:eastAsiaTheme="minorHAnsi"/>
          <w:b/>
          <w:bCs/>
          <w:color w:val="00000A"/>
          <w:kern w:val="0"/>
          <w:sz w:val="20"/>
          <w:szCs w:val="20"/>
          <w:lang w:val="es-ES" w:eastAsia="en-US" w:bidi="ar-SA"/>
        </w:rPr>
        <w:t>4</w:t>
      </w:r>
      <w:r>
        <w:rPr>
          <w:b/>
          <w:bCs/>
          <w:lang w:val="es-ES" w:eastAsia="en-US" w:bidi="ar-SA"/>
        </w:rPr>
        <w:t>9 € sin vuelos</w:t>
      </w:r>
    </w:p>
    <w:p>
      <w:pPr>
        <w:pStyle w:val="Normal"/>
        <w:spacing w:before="0" w:after="29"/>
        <w:jc w:val="both"/>
        <w:rPr/>
      </w:pPr>
      <w:r>
        <w:rPr>
          <w:b/>
          <w:bCs/>
          <w:lang w:val="es-ES" w:eastAsia="en-US" w:bidi="ar-SA"/>
        </w:rPr>
        <w:t>1</w:t>
      </w:r>
      <w:r>
        <w:rPr>
          <w:rFonts w:eastAsia="Calibri" w:cs="" w:cstheme="minorBidi" w:eastAsiaTheme="minorHAnsi"/>
          <w:b/>
          <w:bCs/>
          <w:color w:val="00000A"/>
          <w:kern w:val="0"/>
          <w:sz w:val="20"/>
          <w:szCs w:val="20"/>
          <w:lang w:val="es-ES" w:eastAsia="en-US" w:bidi="ar-SA"/>
        </w:rPr>
        <w:t>2</w:t>
      </w:r>
      <w:r>
        <w:rPr>
          <w:rFonts w:eastAsia="Calibri" w:cs="" w:cstheme="minorBidi" w:eastAsiaTheme="minorHAnsi"/>
          <w:b/>
          <w:bCs/>
          <w:color w:val="00000A"/>
          <w:kern w:val="0"/>
          <w:sz w:val="20"/>
          <w:szCs w:val="20"/>
          <w:lang w:val="es-ES" w:eastAsia="en-US" w:bidi="ar-SA"/>
        </w:rPr>
        <w:t>3</w:t>
      </w:r>
      <w:r>
        <w:rPr>
          <w:b/>
          <w:bCs/>
          <w:lang w:val="es-ES" w:eastAsia="en-US" w:bidi="ar-SA"/>
        </w:rPr>
        <w:t>9 € con vuelos y sin tasas</w:t>
      </w:r>
    </w:p>
    <w:p>
      <w:pPr>
        <w:pStyle w:val="Normal"/>
        <w:spacing w:before="0" w:after="29"/>
        <w:jc w:val="both"/>
        <w:rPr>
          <w:lang w:val="es-ES" w:eastAsia="en-US" w:bidi="ar-SA"/>
        </w:rPr>
      </w:pPr>
      <w:r>
        <w:rPr>
          <w:lang w:val="es-ES" w:eastAsia="en-US" w:bidi="ar-SA"/>
        </w:rPr>
      </w:r>
    </w:p>
    <w:p>
      <w:pPr>
        <w:pStyle w:val="Normal"/>
        <w:spacing w:before="0" w:after="29"/>
        <w:jc w:val="both"/>
        <w:rPr/>
      </w:pPr>
      <w:r>
        <w:rPr>
          <w:b/>
          <w:bCs/>
          <w:lang w:val="es-ES" w:eastAsia="en-US" w:bidi="ar-SA"/>
        </w:rPr>
        <w:t>Suplemento por habitación individual : 1</w:t>
      </w:r>
      <w:r>
        <w:rPr>
          <w:rFonts w:eastAsia="Calibri" w:cs="" w:cstheme="minorBidi" w:eastAsiaTheme="minorHAnsi"/>
          <w:b/>
          <w:bCs/>
          <w:color w:val="00000A"/>
          <w:kern w:val="0"/>
          <w:sz w:val="20"/>
          <w:szCs w:val="20"/>
          <w:lang w:val="es-ES" w:eastAsia="en-US" w:bidi="ar-SA"/>
        </w:rPr>
        <w:t>4</w:t>
      </w:r>
      <w:r>
        <w:rPr>
          <w:b/>
          <w:bCs/>
          <w:lang w:val="es-ES" w:eastAsia="en-US" w:bidi="ar-SA"/>
        </w:rPr>
        <w:t xml:space="preserve">0 € </w:t>
      </w:r>
      <w:r>
        <w:rPr>
          <w:b w:val="false"/>
          <w:bCs w:val="false"/>
          <w:lang w:val="es-ES" w:eastAsia="en-US" w:bidi="ar-SA"/>
        </w:rPr>
        <w:t>(plazas limitadas, por favor, consultar disponibilidad).</w:t>
      </w:r>
    </w:p>
    <w:p>
      <w:pPr>
        <w:pStyle w:val="Normal"/>
        <w:spacing w:before="0" w:after="29"/>
        <w:jc w:val="both"/>
        <w:rPr>
          <w:b w:val="false"/>
          <w:b w:val="false"/>
          <w:bCs w:val="false"/>
          <w:lang w:val="es-ES" w:eastAsia="en-US" w:bidi="ar-SA"/>
        </w:rPr>
      </w:pPr>
      <w:r>
        <w:rPr>
          <w:b w:val="false"/>
          <w:bCs w:val="false"/>
          <w:lang w:val="es-ES" w:eastAsia="en-US" w:bidi="ar-SA"/>
        </w:rPr>
      </w:r>
    </w:p>
    <w:p>
      <w:pPr>
        <w:pStyle w:val="Normal"/>
        <w:spacing w:before="0" w:after="29"/>
        <w:jc w:val="both"/>
        <w:rPr>
          <w:b/>
          <w:b/>
          <w:bCs/>
        </w:rPr>
      </w:pPr>
      <w:r>
        <w:rPr>
          <w:b/>
          <w:bCs/>
          <w:lang w:val="es-ES" w:eastAsia="en-US" w:bidi="ar-SA"/>
        </w:rPr>
        <w:t>Suplemento grupo entre 8 y 12 participantes: 55€</w:t>
      </w:r>
    </w:p>
    <w:p>
      <w:pPr>
        <w:pStyle w:val="Normal"/>
        <w:spacing w:before="0" w:after="29"/>
        <w:jc w:val="both"/>
        <w:rPr>
          <w:b/>
          <w:b/>
          <w:bCs/>
          <w:lang w:val="es-ES" w:eastAsia="en-US" w:bidi="ar-SA"/>
        </w:rPr>
      </w:pPr>
      <w:r>
        <w:rPr>
          <w:b/>
          <w:bCs/>
          <w:lang w:val="es-ES" w:eastAsia="en-US" w:bidi="ar-SA"/>
        </w:rPr>
      </w:r>
    </w:p>
    <w:p>
      <w:pPr>
        <w:pStyle w:val="Normal"/>
        <w:spacing w:before="0" w:after="29"/>
        <w:jc w:val="both"/>
        <w:rPr/>
      </w:pPr>
      <w:r>
        <w:rPr>
          <w:b w:val="false"/>
          <w:bCs w:val="false"/>
          <w:i/>
          <w:iCs/>
          <w:lang w:val="es-ES" w:eastAsia="en-US" w:bidi="ar-SA"/>
        </w:rPr>
        <w:t>Número mínimo de participantes: 8</w:t>
      </w:r>
    </w:p>
    <w:p>
      <w:pPr>
        <w:pStyle w:val="Normal"/>
        <w:spacing w:before="0" w:after="29"/>
        <w:jc w:val="both"/>
        <w:rPr/>
      </w:pPr>
      <w:r>
        <w:rPr>
          <w:b w:val="false"/>
          <w:bCs w:val="false"/>
          <w:i/>
          <w:iCs/>
          <w:lang w:val="es-ES" w:eastAsia="en-US" w:bidi="ar-SA"/>
        </w:rPr>
        <w:t>Número máximo de participantes: 17</w:t>
      </w:r>
    </w:p>
    <w:p>
      <w:pPr>
        <w:pStyle w:val="Normal"/>
        <w:spacing w:before="0" w:after="29"/>
        <w:jc w:val="both"/>
        <w:rPr>
          <w:lang w:val="es-ES" w:eastAsia="en-US" w:bidi="ar-SA"/>
        </w:rPr>
      </w:pPr>
      <w:r>
        <w:rPr>
          <w:lang w:val="es-ES" w:eastAsia="en-US" w:bidi="ar-SA"/>
        </w:rPr>
      </w:r>
    </w:p>
    <w:p>
      <w:pPr>
        <w:pStyle w:val="Ttulo3"/>
        <w:jc w:val="both"/>
        <w:rPr/>
      </w:pPr>
      <w:r>
        <w:rPr>
          <w:lang w:val="es-ES" w:eastAsia="en-US" w:bidi="ar-SA"/>
        </w:rPr>
        <w:t>Incluye</w:t>
      </w:r>
    </w:p>
    <w:p>
      <w:pPr>
        <w:pStyle w:val="ListParagraph"/>
        <w:numPr>
          <w:ilvl w:val="0"/>
          <w:numId w:val="1"/>
        </w:numPr>
        <w:jc w:val="both"/>
        <w:rPr/>
      </w:pPr>
      <w:r>
        <w:rPr>
          <w:lang w:val="es-ES" w:eastAsia="en-US" w:bidi="ar-SA"/>
        </w:rPr>
        <w:t>Los vuelos de ida y vuelta directos entre Barcelona y Fuerteventura, sin tasas (sólo para la opción con vuelos incluidos, plazas con vuelos incluidos limitadas, consúltanos disponibilidad). Vuelos con equipaje de mano, maleta facturada y embarque prioritario incluidos.</w:t>
      </w:r>
    </w:p>
    <w:p>
      <w:pPr>
        <w:pStyle w:val="ListParagraph"/>
        <w:numPr>
          <w:ilvl w:val="0"/>
          <w:numId w:val="1"/>
        </w:numPr>
        <w:jc w:val="both"/>
        <w:rPr/>
      </w:pPr>
      <w:r>
        <w:rPr>
          <w:lang w:val="es-ES" w:eastAsia="en-US" w:bidi="ar-SA"/>
        </w:rPr>
        <w:t>Alojamiento y desayuno de todos los días (</w:t>
      </w:r>
      <w:r>
        <w:rPr>
          <w:rFonts w:eastAsia="Calibri" w:cs="" w:cstheme="minorBidi" w:eastAsiaTheme="minorHAnsi"/>
          <w:color w:val="00000A"/>
          <w:kern w:val="0"/>
          <w:sz w:val="20"/>
          <w:szCs w:val="20"/>
          <w:lang w:val="es-ES" w:eastAsia="en-US" w:bidi="ar-SA"/>
        </w:rPr>
        <w:t>5</w:t>
      </w:r>
      <w:r>
        <w:rPr>
          <w:lang w:val="es-ES" w:eastAsia="en-US" w:bidi="ar-SA"/>
        </w:rPr>
        <w:t xml:space="preserve"> noches) en hoteles. En habitaciones dobles con baño.</w:t>
      </w:r>
    </w:p>
    <w:p>
      <w:pPr>
        <w:pStyle w:val="ListParagraph"/>
        <w:numPr>
          <w:ilvl w:val="0"/>
          <w:numId w:val="1"/>
        </w:numPr>
        <w:jc w:val="both"/>
        <w:rPr/>
      </w:pPr>
      <w:r>
        <w:rPr>
          <w:lang w:val="es-ES" w:eastAsia="en-US" w:bidi="ar-SA"/>
        </w:rPr>
        <w:t>Las tres primeras cenas. Incluye la cena de gala de Nochevieja.</w:t>
      </w:r>
    </w:p>
    <w:p>
      <w:pPr>
        <w:pStyle w:val="ListParagraph"/>
        <w:numPr>
          <w:ilvl w:val="0"/>
          <w:numId w:val="1"/>
        </w:numPr>
        <w:jc w:val="both"/>
        <w:rPr/>
      </w:pPr>
      <w:r>
        <w:rPr>
          <w:lang w:val="es-ES" w:eastAsia="en-US" w:bidi="ar-SA"/>
        </w:rPr>
        <w:t>El guía local titulado de montaña de Bonviure durante toda la estancia.</w:t>
      </w:r>
    </w:p>
    <w:p>
      <w:pPr>
        <w:pStyle w:val="ListParagraph"/>
        <w:numPr>
          <w:ilvl w:val="0"/>
          <w:numId w:val="1"/>
        </w:numPr>
        <w:jc w:val="both"/>
        <w:rPr/>
      </w:pPr>
      <w:r>
        <w:rPr>
          <w:lang w:val="es-ES" w:eastAsia="en-US" w:bidi="ar-SA"/>
        </w:rPr>
        <w:t>Todos los transportes necesarios para seguir el programa indicado en el Día a Día. En transporte privado. Incluido taxi 4 × 4 el día en el PN de Jandía.</w:t>
      </w:r>
    </w:p>
    <w:p>
      <w:pPr>
        <w:pStyle w:val="ListParagraph"/>
        <w:numPr>
          <w:ilvl w:val="0"/>
          <w:numId w:val="1"/>
        </w:numPr>
        <w:jc w:val="both"/>
        <w:rPr/>
      </w:pPr>
      <w:r>
        <w:rPr>
          <w:lang w:val="es-ES" w:eastAsia="en-US" w:bidi="ar-SA"/>
        </w:rPr>
        <w:t>El transporte de equipajes.</w:t>
      </w:r>
    </w:p>
    <w:p>
      <w:pPr>
        <w:pStyle w:val="ListParagraph"/>
        <w:numPr>
          <w:ilvl w:val="0"/>
          <w:numId w:val="1"/>
        </w:numPr>
        <w:jc w:val="both"/>
        <w:rPr/>
      </w:pPr>
      <w:r>
        <w:rPr>
          <w:lang w:val="es-ES" w:eastAsia="en-US" w:bidi="ar-SA"/>
        </w:rPr>
        <w:t>El trayecto en ferry de ida y de vuelta a la isla de Lobos.</w:t>
      </w:r>
    </w:p>
    <w:p>
      <w:pPr>
        <w:pStyle w:val="ListParagraph"/>
        <w:numPr>
          <w:ilvl w:val="0"/>
          <w:numId w:val="1"/>
        </w:numPr>
        <w:jc w:val="both"/>
        <w:rPr/>
      </w:pPr>
      <w:r>
        <w:rPr>
          <w:lang w:val="es-ES" w:eastAsia="en-US" w:bidi="ar-SA"/>
        </w:rPr>
        <w:t>Seguro de accidentes en montaña.</w:t>
      </w:r>
    </w:p>
    <w:p>
      <w:pPr>
        <w:pStyle w:val="ListParagraph"/>
        <w:numPr>
          <w:ilvl w:val="0"/>
          <w:numId w:val="1"/>
        </w:numPr>
        <w:jc w:val="both"/>
        <w:rPr/>
      </w:pPr>
      <w:r>
        <w:rPr>
          <w:lang w:val="es-ES" w:eastAsia="en-US" w:bidi="ar-SA"/>
        </w:rPr>
        <w:t>Seguro básico de viaje y trekking.</w:t>
      </w:r>
    </w:p>
    <w:p>
      <w:pPr>
        <w:pStyle w:val="ListParagraph"/>
        <w:numPr>
          <w:ilvl w:val="0"/>
          <w:numId w:val="1"/>
        </w:numPr>
        <w:jc w:val="both"/>
        <w:rPr/>
      </w:pPr>
      <w:r>
        <w:rPr>
          <w:lang w:val="es-ES" w:eastAsia="en-US" w:bidi="ar-SA"/>
        </w:rPr>
        <w:t>Degustación de productos locales.</w:t>
      </w:r>
    </w:p>
    <w:p>
      <w:pPr>
        <w:pStyle w:val="ListParagraph"/>
        <w:numPr>
          <w:ilvl w:val="0"/>
          <w:numId w:val="1"/>
        </w:numPr>
        <w:jc w:val="both"/>
        <w:rPr/>
      </w:pPr>
      <w:r>
        <w:rPr>
          <w:lang w:val="es-ES" w:eastAsia="en-US" w:bidi="ar-SA"/>
        </w:rPr>
        <w:t>Dirección y gestión técnica del viaje. Asesoramiento técnico y del material a llevar</w:t>
      </w:r>
    </w:p>
    <w:p>
      <w:pPr>
        <w:pStyle w:val="ListParagraph"/>
        <w:numPr>
          <w:ilvl w:val="0"/>
          <w:numId w:val="1"/>
        </w:numPr>
        <w:jc w:val="both"/>
        <w:rPr/>
      </w:pPr>
      <w:r>
        <w:rPr>
          <w:lang w:val="es-ES" w:eastAsia="en-US" w:bidi="ar-SA"/>
        </w:rPr>
        <w:t>El IVA.</w:t>
      </w:r>
    </w:p>
    <w:p>
      <w:pPr>
        <w:pStyle w:val="Ttulo3"/>
        <w:jc w:val="both"/>
        <w:rPr/>
      </w:pPr>
      <w:r>
        <w:rPr>
          <w:lang w:val="es-ES" w:eastAsia="en-US" w:bidi="ar-SA"/>
        </w:rPr>
        <w:t>No Incluye</w:t>
      </w:r>
    </w:p>
    <w:p>
      <w:pPr>
        <w:pStyle w:val="ListParagraph"/>
        <w:numPr>
          <w:ilvl w:val="0"/>
          <w:numId w:val="2"/>
        </w:numPr>
        <w:jc w:val="both"/>
        <w:rPr/>
      </w:pPr>
      <w:r>
        <w:rPr>
          <w:lang w:val="es-ES" w:eastAsia="en-US" w:bidi="ar-SA"/>
        </w:rPr>
        <w:t>Las tasas aéreas (26€ a 16/05/2022).</w:t>
      </w:r>
    </w:p>
    <w:p>
      <w:pPr>
        <w:pStyle w:val="ListParagraph"/>
        <w:numPr>
          <w:ilvl w:val="0"/>
          <w:numId w:val="2"/>
        </w:numPr>
        <w:jc w:val="both"/>
        <w:rPr/>
      </w:pPr>
      <w:r>
        <w:rPr>
          <w:lang w:val="es-ES" w:eastAsia="en-US" w:bidi="ar-SA"/>
        </w:rPr>
        <w:t xml:space="preserve">Las </w:t>
      </w:r>
      <w:r>
        <w:rPr>
          <w:rFonts w:eastAsia="Calibri" w:cs="" w:cstheme="minorBidi" w:eastAsiaTheme="minorHAnsi"/>
          <w:color w:val="00000A"/>
          <w:kern w:val="0"/>
          <w:sz w:val="20"/>
          <w:szCs w:val="20"/>
          <w:lang w:val="es-ES" w:eastAsia="en-US" w:bidi="ar-SA"/>
        </w:rPr>
        <w:t>2</w:t>
      </w:r>
      <w:r>
        <w:rPr>
          <w:lang w:val="es-ES" w:eastAsia="en-US" w:bidi="ar-SA"/>
        </w:rPr>
        <w:t xml:space="preserve"> cenas en el Cotillo. La zona dispone de un buen abanico de restaurantes.</w:t>
      </w:r>
    </w:p>
    <w:p>
      <w:pPr>
        <w:pStyle w:val="ListParagraph"/>
        <w:numPr>
          <w:ilvl w:val="0"/>
          <w:numId w:val="2"/>
        </w:numPr>
        <w:jc w:val="both"/>
        <w:rPr/>
      </w:pPr>
      <w:r>
        <w:rPr>
          <w:lang w:val="es-ES" w:eastAsia="en-US" w:bidi="ar-SA"/>
        </w:rPr>
        <w:t>Los picnics de mediodía, que podrás comprar en establecimientos cercanos al alojamiento o en el mismo hotel.</w:t>
      </w:r>
    </w:p>
    <w:p>
      <w:pPr>
        <w:pStyle w:val="ListParagraph"/>
        <w:numPr>
          <w:ilvl w:val="0"/>
          <w:numId w:val="2"/>
        </w:numPr>
        <w:jc w:val="both"/>
        <w:rPr/>
      </w:pPr>
      <w:r>
        <w:rPr>
          <w:lang w:val="es-ES" w:eastAsia="en-US" w:bidi="ar-SA"/>
        </w:rPr>
        <w:t>Todo lo no especificado en el apartado «Incluye».</w:t>
      </w:r>
    </w:p>
    <w:p>
      <w:pPr>
        <w:pStyle w:val="Ttulo3"/>
        <w:jc w:val="both"/>
        <w:rPr>
          <w:lang w:val="es-ES" w:eastAsia="en-US" w:bidi="ar-SA"/>
        </w:rPr>
      </w:pPr>
      <w:r>
        <w:rPr>
          <w:lang w:val="es-ES" w:eastAsia="en-US" w:bidi="ar-SA"/>
        </w:rPr>
      </w:r>
      <w:r>
        <w:br w:type="page"/>
      </w:r>
    </w:p>
    <w:p>
      <w:pPr>
        <w:pStyle w:val="Ttulo3"/>
        <w:jc w:val="both"/>
        <w:rPr/>
      </w:pPr>
      <w:r>
        <w:rPr>
          <w:lang w:val="es-ES" w:eastAsia="en-US" w:bidi="ar-SA"/>
        </w:rPr>
        <w:t>Nivel</w:t>
      </w:r>
    </w:p>
    <w:p>
      <w:pPr>
        <w:pStyle w:val="Normal"/>
        <w:jc w:val="both"/>
        <w:rPr/>
      </w:pPr>
      <w:r>
        <w:rPr>
          <w:lang w:val="es-ES" w:eastAsia="en-US" w:bidi="ar-SA"/>
        </w:rPr>
        <w:t>En promedio, 220m de subida y 340m de bajada diarios. Un día con desnivel de bajada superior (720m). Horas de caminata efectivas diarias (sin contar paradas) alrededor de 5h. Entre 7 y 14 km diarios. Ver detalles de desniveles diarios en el Día a día. Senderos trazados, sin dificultad técnica.</w:t>
      </w:r>
    </w:p>
    <w:p>
      <w:pPr>
        <w:pStyle w:val="Ttulo3"/>
        <w:jc w:val="both"/>
        <w:rPr/>
      </w:pPr>
      <w:r>
        <w:rPr>
          <w:lang w:val="es-ES" w:eastAsia="en-US" w:bidi="ar-SA"/>
        </w:rPr>
        <w:t>Material</w:t>
      </w:r>
    </w:p>
    <w:p>
      <w:pPr>
        <w:pStyle w:val="ListParagraph"/>
        <w:numPr>
          <w:ilvl w:val="0"/>
          <w:numId w:val="3"/>
        </w:numPr>
        <w:jc w:val="both"/>
        <w:rPr/>
      </w:pPr>
      <w:r>
        <w:rPr>
          <w:lang w:val="es-ES" w:eastAsia="en-US" w:bidi="ar-SA"/>
        </w:rPr>
        <w:t>Botas de senderismo.</w:t>
      </w:r>
    </w:p>
    <w:p>
      <w:pPr>
        <w:pStyle w:val="ListParagraph"/>
        <w:numPr>
          <w:ilvl w:val="0"/>
          <w:numId w:val="3"/>
        </w:numPr>
        <w:jc w:val="both"/>
        <w:rPr/>
      </w:pPr>
      <w:r>
        <w:rPr>
          <w:lang w:val="es-ES" w:eastAsia="en-US" w:bidi="ar-SA"/>
        </w:rPr>
        <w:t>Vestimenta por capas con impermeable-paraviento.</w:t>
      </w:r>
    </w:p>
    <w:p>
      <w:pPr>
        <w:pStyle w:val="ListParagraph"/>
        <w:numPr>
          <w:ilvl w:val="0"/>
          <w:numId w:val="3"/>
        </w:numPr>
        <w:jc w:val="both"/>
        <w:rPr/>
      </w:pPr>
      <w:r>
        <w:rPr>
          <w:lang w:val="es-ES" w:eastAsia="en-US" w:bidi="ar-SA"/>
        </w:rPr>
        <w:t>Gorra, gafas de sol, cremas solares.</w:t>
      </w:r>
    </w:p>
    <w:p>
      <w:pPr>
        <w:pStyle w:val="ListParagraph"/>
        <w:numPr>
          <w:ilvl w:val="0"/>
          <w:numId w:val="3"/>
        </w:numPr>
        <w:jc w:val="both"/>
        <w:rPr/>
      </w:pPr>
      <w:r>
        <w:rPr>
          <w:lang w:val="es-ES" w:eastAsia="en-US" w:bidi="ar-SA"/>
        </w:rPr>
        <w:t>Bastones para caminar, recomendados.</w:t>
      </w:r>
    </w:p>
    <w:p>
      <w:pPr>
        <w:pStyle w:val="ListParagraph"/>
        <w:numPr>
          <w:ilvl w:val="0"/>
          <w:numId w:val="3"/>
        </w:numPr>
        <w:jc w:val="both"/>
        <w:rPr/>
      </w:pPr>
      <w:r>
        <w:rPr>
          <w:lang w:val="es-ES" w:eastAsia="en-US" w:bidi="ar-SA"/>
        </w:rPr>
        <w:t>Mochila pequeña para las excursiones.</w:t>
      </w:r>
    </w:p>
    <w:p>
      <w:pPr>
        <w:pStyle w:val="ListParagraph"/>
        <w:numPr>
          <w:ilvl w:val="0"/>
          <w:numId w:val="3"/>
        </w:numPr>
        <w:jc w:val="both"/>
        <w:rPr/>
      </w:pPr>
      <w:r>
        <w:rPr>
          <w:lang w:val="es-ES" w:eastAsia="en-US" w:bidi="ar-SA"/>
        </w:rPr>
        <w:t>Bolsa de viaje donde podrás poner el resto de la ropa y objetos personales.</w:t>
      </w:r>
    </w:p>
    <w:p>
      <w:pPr>
        <w:pStyle w:val="ListParagraph"/>
        <w:numPr>
          <w:ilvl w:val="0"/>
          <w:numId w:val="0"/>
        </w:numPr>
        <w:ind w:left="1440" w:hanging="0"/>
        <w:jc w:val="both"/>
        <w:rPr>
          <w:lang w:val="es-ES" w:eastAsia="en-US" w:bidi="ar-SA"/>
        </w:rPr>
      </w:pPr>
      <w:r>
        <w:rPr>
          <w:lang w:val="es-ES" w:eastAsia="en-US" w:bidi="ar-SA"/>
        </w:rPr>
      </w:r>
    </w:p>
    <w:p>
      <w:pPr>
        <w:pStyle w:val="ListParagraph"/>
        <w:numPr>
          <w:ilvl w:val="0"/>
          <w:numId w:val="0"/>
        </w:numPr>
        <w:ind w:left="720" w:hanging="0"/>
        <w:jc w:val="both"/>
        <w:rPr/>
      </w:pPr>
      <w:r>
        <w:rPr>
          <w:lang w:val="es-ES" w:eastAsia="en-US" w:bidi="ar-SA"/>
        </w:rPr>
        <w:t>Semanas antes del viaje le enviaremos un listado exhaustivo del material.</w:t>
      </w:r>
    </w:p>
    <w:p>
      <w:pPr>
        <w:pStyle w:val="Ttulo3"/>
        <w:jc w:val="both"/>
        <w:rPr/>
      </w:pPr>
      <w:r>
        <w:rPr>
          <w:lang w:val="es-ES" w:eastAsia="en-US" w:bidi="ar-SA"/>
        </w:rPr>
        <w:t>Alojamientos</w:t>
      </w:r>
    </w:p>
    <w:p>
      <w:pPr>
        <w:pStyle w:val="ListParagraph"/>
        <w:widowControl/>
        <w:bidi w:val="0"/>
        <w:spacing w:lineRule="auto" w:line="276" w:before="0" w:after="200"/>
        <w:ind w:left="0" w:right="0" w:hanging="0"/>
        <w:contextualSpacing/>
        <w:jc w:val="both"/>
        <w:rPr/>
      </w:pPr>
      <w:r>
        <w:rPr>
          <w:lang w:val="es-ES" w:eastAsia="en-US" w:bidi="ar-SA"/>
        </w:rPr>
        <w:t>En buenos hoteles, en habitaciones dobles con baño:</w:t>
      </w:r>
    </w:p>
    <w:p>
      <w:pPr>
        <w:pStyle w:val="ListParagraph"/>
        <w:widowControl/>
        <w:bidi w:val="0"/>
        <w:spacing w:lineRule="auto" w:line="276" w:before="0" w:after="200"/>
        <w:ind w:left="0" w:right="0" w:hanging="0"/>
        <w:contextualSpacing/>
        <w:jc w:val="both"/>
        <w:rPr/>
      </w:pPr>
      <w:r>
        <w:rPr>
          <w:lang w:val="es-ES" w:eastAsia="en-US" w:bidi="ar-SA"/>
        </w:rPr>
        <w:t>Tres noches en La Pared.</w:t>
      </w:r>
    </w:p>
    <w:p>
      <w:pPr>
        <w:pStyle w:val="ListParagraph"/>
        <w:widowControl/>
        <w:bidi w:val="0"/>
        <w:spacing w:lineRule="auto" w:line="276" w:before="0" w:after="200"/>
        <w:ind w:left="0" w:right="0" w:hanging="0"/>
        <w:contextualSpacing/>
        <w:jc w:val="both"/>
        <w:rPr/>
      </w:pPr>
      <w:r>
        <w:rPr>
          <w:rFonts w:eastAsia="Calibri" w:cs="" w:cstheme="minorBidi" w:eastAsiaTheme="minorHAnsi"/>
          <w:color w:val="00000A"/>
          <w:kern w:val="0"/>
          <w:sz w:val="20"/>
          <w:szCs w:val="20"/>
          <w:lang w:val="es-ES" w:eastAsia="en-US" w:bidi="ar-SA"/>
        </w:rPr>
        <w:t>Do</w:t>
      </w:r>
      <w:r>
        <w:rPr>
          <w:lang w:val="es-ES" w:eastAsia="en-US" w:bidi="ar-SA"/>
        </w:rPr>
        <w:t>s noches en Corralejo.</w:t>
      </w:r>
    </w:p>
    <w:p>
      <w:pPr>
        <w:pStyle w:val="ListParagraph"/>
        <w:widowControl/>
        <w:bidi w:val="0"/>
        <w:spacing w:lineRule="auto" w:line="276" w:before="0" w:after="200"/>
        <w:ind w:left="0" w:right="0" w:hanging="0"/>
        <w:contextualSpacing/>
        <w:jc w:val="both"/>
        <w:rPr>
          <w:lang w:val="es-ES" w:eastAsia="en-US" w:bidi="ar-SA"/>
        </w:rPr>
      </w:pPr>
      <w:r>
        <w:rPr>
          <w:lang w:val="es-ES" w:eastAsia="en-US" w:bidi="ar-SA"/>
        </w:rPr>
      </w:r>
    </w:p>
    <w:p>
      <w:pPr>
        <w:pStyle w:val="ListParagraph"/>
        <w:widowControl/>
        <w:bidi w:val="0"/>
        <w:spacing w:lineRule="auto" w:line="276" w:before="0" w:after="200"/>
        <w:ind w:left="0" w:right="0" w:hanging="0"/>
        <w:contextualSpacing/>
        <w:jc w:val="both"/>
        <w:rPr/>
      </w:pPr>
      <w:r>
        <w:rPr>
          <w:lang w:val="es-ES" w:eastAsia="en-US" w:bidi="ar-SA"/>
        </w:rPr>
        <w:t>Posibilidad de habitación individual (plazas limitadas).</w:t>
      </w:r>
    </w:p>
    <w:p>
      <w:pPr>
        <w:pStyle w:val="Subttulo"/>
        <w:spacing w:lineRule="auto" w:line="240"/>
        <w:jc w:val="both"/>
        <w:rPr/>
      </w:pPr>
      <w:r>
        <w:rPr>
          <w:lang w:val="es-ES" w:eastAsia="en-US" w:bidi="ar-SA"/>
        </w:rPr>
        <w:t>Si quieres más información sobre los alojamientos, por favor, consúltanoslo.</w:t>
      </w:r>
    </w:p>
    <w:p>
      <w:pPr>
        <w:pStyle w:val="Normal"/>
        <w:spacing w:lineRule="auto" w:line="240"/>
        <w:jc w:val="both"/>
        <w:rPr/>
      </w:pPr>
      <w:r>
        <w:rPr>
          <w:rFonts w:eastAsia="Calibri" w:cs=""/>
          <w:color w:val="7F7F7F" w:themeColor="text1" w:themeTint="80"/>
          <w:kern w:val="0"/>
          <w:sz w:val="18"/>
          <w:szCs w:val="18"/>
          <w:lang w:val="es-ES" w:eastAsia="en-US" w:bidi="ar-SA"/>
        </w:rPr>
        <w:t>A la hora de compartir habitación obviamente se priorizarán las preferencias personales de compartición (parejas, amigos / as, afinidades surgidas en el primer día de conocimiento, etc …). Si no hay ninguna preferencia de este tipo, el guía buscará el consenso de los participantes para encontrar la mejor solución posible a la distribución, pudiéndose dar el caso de alguna habitación compartida por personas de diferente sexo.</w:t>
      </w:r>
    </w:p>
    <w:p>
      <w:pPr>
        <w:pStyle w:val="Ttulo2"/>
        <w:jc w:val="both"/>
        <w:rPr/>
      </w:pPr>
      <w:r>
        <w:rPr>
          <w:color w:val="000000"/>
          <w:sz w:val="24"/>
          <w:szCs w:val="24"/>
          <w:lang w:val="es-ES" w:eastAsia="en-US" w:bidi="ar-SA"/>
        </w:rPr>
        <w:t>Seguros</w:t>
      </w:r>
    </w:p>
    <w:p>
      <w:pPr>
        <w:pStyle w:val="Normal"/>
        <w:jc w:val="both"/>
        <w:rPr/>
      </w:pPr>
      <w:r>
        <w:rPr>
          <w:lang w:val="es-ES" w:eastAsia="en-US" w:bidi="ar-SA"/>
        </w:rPr>
        <w:t>Bonviure incluye en este viaje un seguro de accidentes en montaña, que cubre únicamente los primeros auxilios y traslado del accidentado a un centro hospitalario o médico y hospitalización si son necesarios (con cuantías de cobertura limitadas y sin que se incluya en priori la asistencia de un acompañante). Es una póliza de rembolso, que puedes utilizar en caso de accidente, primero abonando el dinero y luego con las facturas e informe médico pertinente te devolverán las cuantías incluidas por el seguro.</w:t>
      </w:r>
    </w:p>
    <w:p>
      <w:pPr>
        <w:pStyle w:val="Normal"/>
        <w:jc w:val="both"/>
        <w:rPr/>
      </w:pPr>
      <w:r>
        <w:rPr>
          <w:lang w:val="es-ES" w:eastAsia="en-US" w:bidi="ar-SA"/>
        </w:rPr>
        <w:t>En este viaje también está incluido un seguro básico de viaje y trekking (con cuantías de cobertura limitadas y sin que se incluya a priori la asistencia de un acompañante).</w:t>
      </w:r>
    </w:p>
    <w:p>
      <w:pPr>
        <w:pStyle w:val="Normal"/>
        <w:jc w:val="both"/>
        <w:rPr/>
      </w:pPr>
      <w:r>
        <w:rPr>
          <w:lang w:val="es-ES" w:eastAsia="en-US" w:bidi="ar-SA"/>
        </w:rPr>
        <w:t>Si deseas ampliar el seguro (de accidentes i/o de cancelación), nosotros te lo podemos gestionar: consúltanos los seguros que te podemos ofrecer.</w:t>
      </w:r>
    </w:p>
    <w:p>
      <w:pPr>
        <w:pStyle w:val="Normal"/>
        <w:jc w:val="both"/>
        <w:rPr/>
      </w:pPr>
      <w:r>
        <w:rPr>
          <w:lang w:val="es-ES" w:eastAsia="en-US" w:bidi="ar-SA"/>
        </w:rPr>
        <w:t>Las diferentes pólizas de cancelación optativas ofrecen una cobertura que asegura el retorno del precio del viaje, entre otros por positivo en Covid-19 y el confinamiento por contacto con un positivo según el importe total de su viaje. Elija la póliza que mejor se ajuste al precio del viaje y a sus intereses.</w:t>
      </w:r>
    </w:p>
    <w:p>
      <w:pPr>
        <w:pStyle w:val="Ttulo2"/>
        <w:jc w:val="both"/>
        <w:rPr/>
      </w:pPr>
      <w:r>
        <w:rPr>
          <w:lang w:val="es-ES" w:eastAsia="en-US" w:bidi="ar-SA"/>
        </w:rPr>
        <w:t>Reservas</w:t>
      </w:r>
    </w:p>
    <w:p>
      <w:pPr>
        <w:pStyle w:val="Normal"/>
        <w:spacing w:before="0" w:after="29"/>
        <w:jc w:val="both"/>
        <w:rPr/>
      </w:pPr>
      <w:r>
        <w:rPr>
          <w:b w:val="false"/>
          <w:bCs w:val="false"/>
          <w:lang w:val="es-ES" w:eastAsia="en-US" w:bidi="ar-SA"/>
        </w:rPr>
        <w:t xml:space="preserve">Podéis hacerlo clicando al botón </w:t>
      </w:r>
      <w:r>
        <w:rPr>
          <w:b/>
          <w:bCs/>
          <w:lang w:val="es-ES" w:eastAsia="en-US" w:bidi="ar-SA"/>
        </w:rPr>
        <w:t xml:space="preserve">RESERVA </w:t>
      </w:r>
      <w:r>
        <w:rPr>
          <w:b w:val="false"/>
          <w:bCs w:val="false"/>
          <w:lang w:val="es-ES" w:eastAsia="en-US" w:bidi="ar-SA"/>
        </w:rPr>
        <w:t>que encontraréis en el viaje.</w:t>
      </w:r>
    </w:p>
    <w:p>
      <w:pPr>
        <w:pStyle w:val="Normal"/>
        <w:spacing w:before="0" w:after="29"/>
        <w:jc w:val="both"/>
        <w:rPr/>
      </w:pPr>
      <w:r>
        <w:rPr>
          <w:b w:val="false"/>
          <w:bCs w:val="false"/>
          <w:lang w:val="es-ES" w:eastAsia="en-US" w:bidi="ar-SA"/>
        </w:rPr>
        <w:t xml:space="preserve">Por teléfono llamando al </w:t>
      </w:r>
      <w:r>
        <w:rPr>
          <w:b/>
          <w:bCs/>
          <w:lang w:val="es-ES" w:eastAsia="en-US" w:bidi="ar-SA"/>
        </w:rPr>
        <w:t xml:space="preserve">93 823 0527 </w:t>
      </w:r>
      <w:r>
        <w:rPr>
          <w:b w:val="false"/>
          <w:bCs w:val="false"/>
          <w:lang w:val="es-ES" w:eastAsia="en-US" w:bidi="ar-SA"/>
        </w:rPr>
        <w:t>o bien al</w:t>
      </w:r>
      <w:r>
        <w:rPr>
          <w:b/>
          <w:bCs/>
          <w:lang w:val="es-ES" w:eastAsia="en-US" w:bidi="ar-SA"/>
        </w:rPr>
        <w:t xml:space="preserve"> 626 887 243.</w:t>
      </w:r>
    </w:p>
    <w:p>
      <w:pPr>
        <w:pStyle w:val="Normal"/>
        <w:spacing w:before="0" w:after="29"/>
        <w:jc w:val="both"/>
        <w:rPr/>
      </w:pPr>
      <w:r>
        <w:rPr>
          <w:b w:val="false"/>
          <w:bCs w:val="false"/>
          <w:lang w:val="es-ES" w:eastAsia="en-US" w:bidi="ar-SA"/>
        </w:rPr>
        <w:t>Por e-mail escribiendo a</w:t>
      </w:r>
      <w:r>
        <w:rPr>
          <w:b/>
          <w:bCs/>
          <w:lang w:val="es-ES" w:eastAsia="en-US" w:bidi="ar-SA"/>
        </w:rPr>
        <w:t xml:space="preserve"> bonviure@bonviure.com</w:t>
      </w:r>
    </w:p>
    <w:p>
      <w:pPr>
        <w:pStyle w:val="Normal"/>
        <w:spacing w:before="0" w:after="29"/>
        <w:jc w:val="both"/>
        <w:rPr>
          <w:b/>
          <w:b/>
          <w:bCs/>
          <w:lang w:val="es-ES" w:eastAsia="en-US" w:bidi="ar-SA"/>
        </w:rPr>
      </w:pPr>
      <w:r>
        <w:rPr>
          <w:b/>
          <w:bCs/>
          <w:lang w:val="es-ES" w:eastAsia="en-US" w:bidi="ar-SA"/>
        </w:rPr>
      </w:r>
    </w:p>
    <w:p>
      <w:pPr>
        <w:pStyle w:val="Normal"/>
        <w:spacing w:before="0" w:after="29"/>
        <w:jc w:val="both"/>
        <w:rPr/>
      </w:pPr>
      <w:r>
        <w:rPr>
          <w:b w:val="false"/>
          <w:bCs w:val="false"/>
          <w:lang w:val="es-ES" w:eastAsia="en-US" w:bidi="ar-SA"/>
        </w:rPr>
        <w:t>Contactaremos con vosotros por e-mail o por teléfono y os diremos si disponemos de plazas para este viaje.</w:t>
      </w:r>
    </w:p>
    <w:p>
      <w:pPr>
        <w:pStyle w:val="Normal"/>
        <w:spacing w:before="0" w:after="29"/>
        <w:jc w:val="both"/>
        <w:rPr>
          <w:b w:val="false"/>
          <w:b w:val="false"/>
          <w:bCs w:val="false"/>
          <w:lang w:val="es-ES" w:eastAsia="en-US" w:bidi="ar-SA"/>
        </w:rPr>
      </w:pPr>
      <w:r>
        <w:rPr>
          <w:b w:val="false"/>
          <w:bCs w:val="false"/>
          <w:lang w:val="es-ES" w:eastAsia="en-US" w:bidi="ar-SA"/>
        </w:rPr>
      </w:r>
    </w:p>
    <w:p>
      <w:pPr>
        <w:pStyle w:val="Normal"/>
        <w:spacing w:before="0" w:after="29"/>
        <w:jc w:val="both"/>
        <w:rPr/>
      </w:pPr>
      <w:r>
        <w:rPr>
          <w:b w:val="false"/>
          <w:bCs w:val="false"/>
          <w:lang w:val="es-ES" w:eastAsia="en-US" w:bidi="ar-SA"/>
        </w:rPr>
        <w:t xml:space="preserve">Una vez sepáis si disponemos de plazas en este viaje y queráis reservar una/as, tenéis que hacer un ingreso de un anticipo de </w:t>
      </w:r>
      <w:r>
        <w:rPr>
          <w:rFonts w:eastAsia="Calibri" w:cs="" w:cstheme="minorBidi" w:eastAsiaTheme="minorHAnsi"/>
          <w:b w:val="false"/>
          <w:bCs w:val="false"/>
          <w:color w:val="00000A"/>
          <w:kern w:val="0"/>
          <w:sz w:val="20"/>
          <w:szCs w:val="20"/>
          <w:lang w:val="es-ES" w:eastAsia="en-US" w:bidi="ar-SA"/>
        </w:rPr>
        <w:t>15</w:t>
      </w:r>
      <w:r>
        <w:rPr>
          <w:b w:val="false"/>
          <w:bCs w:val="false"/>
          <w:lang w:val="es-ES" w:eastAsia="en-US" w:bidi="ar-SA"/>
        </w:rPr>
        <w:t>0€ por persona en la cuenta corriente que os indicaremos.</w:t>
      </w:r>
    </w:p>
    <w:p>
      <w:pPr>
        <w:pStyle w:val="Normal"/>
        <w:spacing w:before="0" w:after="29"/>
        <w:jc w:val="both"/>
        <w:rPr>
          <w:b w:val="false"/>
          <w:b w:val="false"/>
          <w:bCs w:val="false"/>
          <w:lang w:val="es-ES" w:eastAsia="en-US" w:bidi="ar-SA"/>
        </w:rPr>
      </w:pPr>
      <w:r>
        <w:rPr>
          <w:b w:val="false"/>
          <w:bCs w:val="false"/>
          <w:lang w:val="es-ES" w:eastAsia="en-US" w:bidi="ar-SA"/>
        </w:rPr>
      </w:r>
    </w:p>
    <w:p>
      <w:pPr>
        <w:pStyle w:val="Normal"/>
        <w:spacing w:before="0" w:after="29"/>
        <w:jc w:val="both"/>
        <w:rPr/>
      </w:pPr>
      <w:r>
        <w:rPr>
          <w:b w:val="false"/>
          <w:bCs w:val="false"/>
          <w:lang w:val="es-ES" w:eastAsia="en-US" w:bidi="ar-SA"/>
        </w:rPr>
        <w:t>Hecho el ingreso, enviad un e-mail a bonviure@bonviure.com o llamadnos para poder confirmaros que lo hemos recibido. El resto del pago lo haréis posteriormente.</w:t>
      </w:r>
    </w:p>
    <w:p>
      <w:pPr>
        <w:pStyle w:val="Normal"/>
        <w:spacing w:before="0" w:after="29"/>
        <w:jc w:val="both"/>
        <w:rPr>
          <w:b w:val="false"/>
          <w:b w:val="false"/>
          <w:bCs w:val="false"/>
          <w:lang w:val="es-ES" w:eastAsia="en-US" w:bidi="ar-SA"/>
        </w:rPr>
      </w:pPr>
      <w:r>
        <w:rPr>
          <w:b w:val="false"/>
          <w:bCs w:val="false"/>
          <w:lang w:val="es-ES" w:eastAsia="en-US" w:bidi="ar-SA"/>
        </w:rPr>
      </w:r>
    </w:p>
    <w:p>
      <w:pPr>
        <w:pStyle w:val="Normal"/>
        <w:spacing w:before="0" w:after="29"/>
        <w:jc w:val="both"/>
        <w:rPr/>
      </w:pPr>
      <w:r>
        <w:rPr>
          <w:b w:val="false"/>
          <w:bCs w:val="false"/>
          <w:lang w:val="es-ES" w:eastAsia="en-US" w:bidi="ar-SA"/>
        </w:rPr>
        <w:t>Finalmente, cuando lleguen las fechas del viaje, a través de nuestro correo electrónico recibiréis las últimas informaciones como el lugar y hora de encuentro del grupo, material que es necesario traer, el tiempo que se prevé, etc.</w:t>
      </w:r>
    </w:p>
    <w:p>
      <w:pPr>
        <w:pStyle w:val="Normal"/>
        <w:spacing w:before="0" w:after="29"/>
        <w:jc w:val="both"/>
        <w:rPr>
          <w:b w:val="false"/>
          <w:b w:val="false"/>
          <w:bCs w:val="false"/>
          <w:lang w:val="es-ES" w:eastAsia="en-US" w:bidi="ar-SA"/>
        </w:rPr>
      </w:pPr>
      <w:r>
        <w:rPr>
          <w:b w:val="false"/>
          <w:bCs w:val="false"/>
          <w:lang w:val="es-ES" w:eastAsia="en-US" w:bidi="ar-SA"/>
        </w:rPr>
      </w:r>
    </w:p>
    <w:p>
      <w:pPr>
        <w:pStyle w:val="Normal"/>
        <w:spacing w:before="0" w:after="29"/>
        <w:jc w:val="both"/>
        <w:rPr/>
      </w:pPr>
      <w:r>
        <w:rPr>
          <w:rFonts w:eastAsia="Calibri" w:cs=""/>
          <w:b w:val="false"/>
          <w:bCs w:val="false"/>
          <w:color w:val="7F7F7F" w:themeColor="text1" w:themeTint="80"/>
          <w:kern w:val="0"/>
          <w:sz w:val="18"/>
          <w:szCs w:val="18"/>
          <w:lang w:val="es-ES" w:eastAsia="en-US" w:bidi="ar-SA"/>
        </w:rPr>
        <w:t>En Bonviure realizamos la inmensa mayoría de viajes, también con plazas inferiores a las mínimas. Si queréis, podéis saber el número de participantes apuntados en el momento de la reserva. Para la realización de este viaje se necesita un grupo mínimo. En caso de no llegar a este mínimo, o por alguna causa de fuerza mayor, la agencia podrá anular el viaje hasta 20 días antes de la salida, cuando el viaje es de más de 6 días, y 10 días antes de la salida cuando el viaje es de 2 a 6 días. En este caso rembolsaríamos al participante el total de las cantidades previamente abonadas a Bonviure.</w:t>
      </w:r>
    </w:p>
    <w:p>
      <w:pPr>
        <w:pStyle w:val="Normal"/>
        <w:spacing w:before="0" w:after="29"/>
        <w:jc w:val="both"/>
        <w:rPr>
          <w:b w:val="false"/>
          <w:b w:val="false"/>
          <w:bCs w:val="false"/>
        </w:rPr>
      </w:pPr>
      <w:r>
        <w:rPr>
          <w:b w:val="false"/>
          <w:bCs w:val="false"/>
        </w:rPr>
      </w:r>
    </w:p>
    <w:p>
      <w:pPr>
        <w:pStyle w:val="Normal"/>
        <w:spacing w:before="0" w:after="29"/>
        <w:jc w:val="both"/>
        <w:rPr/>
      </w:pPr>
      <w:r>
        <w:rPr>
          <w:rFonts w:eastAsia="Calibri" w:cs=""/>
          <w:b w:val="false"/>
          <w:bCs w:val="false"/>
          <w:color w:val="7F7F7F" w:themeColor="text1" w:themeTint="80"/>
          <w:kern w:val="0"/>
          <w:sz w:val="18"/>
          <w:szCs w:val="18"/>
          <w:lang w:val="es-ES" w:eastAsia="en-US" w:bidi="ar-SA"/>
        </w:rPr>
        <w:t>En caso de cancelación por parte del cliente se intentará ocupar la plaza con otro cliente para reducir al máximo los gastos que se puedan derivar. Consulte las condiciones generales de contratación.</w:t>
      </w:r>
    </w:p>
    <w:p>
      <w:pPr>
        <w:pStyle w:val="Normal"/>
        <w:spacing w:before="0" w:after="29"/>
        <w:jc w:val="both"/>
        <w:rPr>
          <w:b w:val="false"/>
          <w:b w:val="false"/>
          <w:bCs w:val="false"/>
        </w:rPr>
      </w:pPr>
      <w:r>
        <w:rPr>
          <w:b w:val="false"/>
          <w:bCs w:val="false"/>
        </w:rPr>
      </w:r>
    </w:p>
    <w:p>
      <w:pPr>
        <w:pStyle w:val="Normal"/>
        <w:spacing w:before="0" w:after="29"/>
        <w:jc w:val="both"/>
        <w:rPr/>
      </w:pPr>
      <w:r>
        <w:rPr>
          <w:rFonts w:eastAsia="Calibri" w:cs=""/>
          <w:b w:val="false"/>
          <w:bCs w:val="false"/>
          <w:color w:val="7F7F7F" w:themeColor="text1" w:themeTint="80"/>
          <w:kern w:val="0"/>
          <w:sz w:val="18"/>
          <w:szCs w:val="18"/>
          <w:lang w:val="es-ES" w:eastAsia="en-US" w:bidi="ar-SA"/>
        </w:rPr>
        <w:t>Según el Real Decreto -ley 23/2018, los precios establecidos en el contrato sólo se pueden revisar, hasta 20 días antes de la salida, para incorporar variaciones del precio de los transportes, incluido el coste de carburante, las tasas e impuestos relativos a determinados servicios y los tipos de cambio aplicados al viaje organizado.</w:t>
      </w:r>
    </w:p>
    <w:p>
      <w:pPr>
        <w:pStyle w:val="Normal"/>
        <w:spacing w:before="0" w:after="29"/>
        <w:jc w:val="both"/>
        <w:rPr>
          <w:b w:val="false"/>
          <w:b w:val="false"/>
          <w:bCs w:val="false"/>
        </w:rPr>
      </w:pPr>
      <w:r>
        <w:rPr>
          <w:b w:val="false"/>
          <w:bCs w:val="false"/>
        </w:rPr>
      </w:r>
    </w:p>
    <w:p>
      <w:pPr>
        <w:pStyle w:val="Normal"/>
        <w:spacing w:before="0" w:after="29"/>
        <w:jc w:val="both"/>
        <w:rPr/>
      </w:pPr>
      <w:r>
        <w:rPr>
          <w:rFonts w:eastAsia="Calibri" w:cs=""/>
          <w:b w:val="false"/>
          <w:bCs w:val="false"/>
          <w:color w:val="7F7F7F" w:themeColor="text1" w:themeTint="80"/>
          <w:kern w:val="0"/>
          <w:sz w:val="18"/>
          <w:szCs w:val="18"/>
          <w:lang w:val="es-ES" w:eastAsia="en-US" w:bidi="ar-SA"/>
        </w:rPr>
        <w:t>G.C.-1829</w:t>
      </w:r>
    </w:p>
    <w:sectPr>
      <w:headerReference w:type="default" r:id="rId2"/>
      <w:headerReference w:type="first" r:id="rId3"/>
      <w:footerReference w:type="default" r:id="rId4"/>
      <w:type w:val="nextPage"/>
      <w:pgSz w:w="11906" w:h="16838"/>
      <w:pgMar w:left="1701" w:right="1701" w:header="1134" w:top="1417" w:footer="680" w:bottom="1417"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Roboto">
    <w:charset w:val="00"/>
    <w:family w:val="roman"/>
    <w:pitch w:val="variable"/>
  </w:font>
  <w:font w:name="Oswald">
    <w:charset w:val="00"/>
    <w:family w:val="roman"/>
    <w:pitch w:val="variable"/>
  </w:font>
  <w:font w:name="Tahoma">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aconcuadrcula"/>
      <w:tblW w:w="8504" w:type="dxa"/>
      <w:jc w:val="left"/>
      <w:tblInd w:w="0" w:type="dxa"/>
      <w:tblCellMar>
        <w:top w:w="0" w:type="dxa"/>
        <w:left w:w="5" w:type="dxa"/>
        <w:bottom w:w="0" w:type="dxa"/>
        <w:right w:w="0" w:type="dxa"/>
      </w:tblCellMar>
      <w:tblLook w:firstRow="1" w:noVBand="1" w:lastRow="0" w:firstColumn="1" w:lastColumn="0" w:noHBand="0" w:val="04a0"/>
    </w:tblPr>
    <w:tblGrid>
      <w:gridCol w:w="5968"/>
      <w:gridCol w:w="2535"/>
    </w:tblGrid>
    <w:tr>
      <w:trPr/>
      <w:tc>
        <w:tcPr>
          <w:tcW w:w="5968" w:type="dxa"/>
          <w:tcBorders>
            <w:top w:val="nil"/>
            <w:left w:val="nil"/>
            <w:bottom w:val="nil"/>
            <w:right w:val="nil"/>
          </w:tcBorders>
          <w:shd w:fill="auto" w:val="clear"/>
        </w:tcPr>
        <w:p>
          <w:pPr>
            <w:pStyle w:val="Piedepgina"/>
            <w:spacing w:lineRule="auto" w:line="240" w:before="0" w:after="0"/>
            <w:rPr>
              <w:b/>
              <w:b/>
              <w:bCs/>
            </w:rPr>
          </w:pPr>
          <w:r>
            <w:rPr>
              <w:b/>
              <w:bCs/>
              <w:color w:val="D45828"/>
              <w:sz w:val="16"/>
              <w:szCs w:val="16"/>
            </w:rPr>
            <w:t>Bonviure - Tel. 93 823 05 27 / 626 887 243 - bonviure@bonviure.com</w:t>
          </w:r>
        </w:p>
      </w:tc>
      <w:tc>
        <w:tcPr>
          <w:tcW w:w="2535" w:type="dxa"/>
          <w:tcBorders>
            <w:top w:val="nil"/>
            <w:left w:val="nil"/>
            <w:bottom w:val="nil"/>
            <w:right w:val="nil"/>
          </w:tcBorders>
          <w:shd w:fill="auto" w:val="clear"/>
        </w:tcPr>
        <w:p>
          <w:pPr>
            <w:pStyle w:val="Subttulo"/>
            <w:spacing w:lineRule="auto" w:line="240" w:before="0" w:after="0"/>
            <w:jc w:val="right"/>
            <w:rPr>
              <w:sz w:val="16"/>
              <w:szCs w:val="16"/>
            </w:rPr>
          </w:pPr>
          <w:r>
            <w:rPr>
              <w:sz w:val="16"/>
              <w:szCs w:val="16"/>
            </w:rPr>
            <w:t>GC-1829</w:t>
          </w:r>
        </w:p>
      </w:tc>
    </w:tr>
  </w:tbl>
  <w:p>
    <w:pPr>
      <w:pStyle w:val="Piedepgina"/>
      <w:jc w:val="center"/>
      <w:rPr>
        <w:b/>
        <w:b/>
        <w:bCs/>
      </w:rPr>
    </w:pPr>
    <w:r>
      <w:rPr>
        <w:b/>
        <w:bCs/>
      </w:rPr>
      <mc:AlternateContent>
        <mc:Choice Requires="wps">
          <w:drawing>
            <wp:anchor behindDoc="1" distT="0" distB="0" distL="0" distR="0" simplePos="0" locked="0" layoutInCell="1" allowOverlap="1" relativeHeight="7" wp14:anchorId="6BAFC1D3">
              <wp:simplePos x="0" y="0"/>
              <wp:positionH relativeFrom="column">
                <wp:posOffset>0</wp:posOffset>
              </wp:positionH>
              <wp:positionV relativeFrom="paragraph">
                <wp:posOffset>-195580</wp:posOffset>
              </wp:positionV>
              <wp:extent cx="5461635" cy="1270"/>
              <wp:effectExtent l="0" t="0" r="0" b="0"/>
              <wp:wrapNone/>
              <wp:docPr id="5" name="Conector recto 5"/>
              <a:graphic xmlns:a="http://schemas.openxmlformats.org/drawingml/2006/main">
                <a:graphicData uri="http://schemas.microsoft.com/office/word/2010/wordprocessingShape">
                  <wps:wsp>
                    <wps:cNvSpPr/>
                    <wps:spPr>
                      <a:xfrm>
                        <a:off x="0" y="0"/>
                        <a:ext cx="5460840" cy="0"/>
                      </a:xfrm>
                      <a:prstGeom prst="line">
                        <a:avLst/>
                      </a:prstGeom>
                      <a:ln>
                        <a:solidFill>
                          <a:srgbClr val="d45828"/>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pt,-15.4pt" to="429.95pt,-15.4pt" ID="Conector recto 5" stroked="t" style="position:absolute" wp14:anchorId="6BAFC1D3">
              <v:stroke color="#d45828" weight="9360" joinstyle="round" endcap="flat"/>
              <v:fill o:detectmouseclick="t" on="false"/>
            </v:line>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aconcuadrcula"/>
      <w:tblW w:w="8504" w:type="dxa"/>
      <w:jc w:val="left"/>
      <w:tblInd w:w="0" w:type="dxa"/>
      <w:tblCellMar>
        <w:top w:w="0" w:type="dxa"/>
        <w:left w:w="5" w:type="dxa"/>
        <w:bottom w:w="0" w:type="dxa"/>
        <w:right w:w="0" w:type="dxa"/>
      </w:tblCellMar>
      <w:tblLook w:firstRow="1" w:noVBand="1" w:lastRow="0" w:firstColumn="1" w:lastColumn="0" w:noHBand="0" w:val="04a0"/>
    </w:tblPr>
    <w:tblGrid>
      <w:gridCol w:w="6941"/>
      <w:gridCol w:w="1562"/>
    </w:tblGrid>
    <w:tr>
      <w:trPr/>
      <w:tc>
        <w:tcPr>
          <w:tcW w:w="6941" w:type="dxa"/>
          <w:tcBorders>
            <w:top w:val="nil"/>
            <w:left w:val="nil"/>
            <w:bottom w:val="nil"/>
            <w:right w:val="nil"/>
          </w:tcBorders>
          <w:shd w:fill="auto" w:val="clear"/>
        </w:tcPr>
        <w:p>
          <w:pPr>
            <w:pStyle w:val="Ttulo1"/>
            <w:numPr>
              <w:ilvl w:val="0"/>
              <w:numId w:val="0"/>
            </w:numPr>
            <w:spacing w:lineRule="auto" w:line="240" w:before="0" w:after="0"/>
            <w:outlineLvl w:val="0"/>
            <w:rPr/>
          </w:pPr>
          <w:bookmarkStart w:id="0" w:name="__DdeLink__444_2285607697"/>
          <w:r>
            <w:rPr>
              <w:rFonts w:eastAsia="Calibri" w:cs=""/>
              <w:color w:val="D45828"/>
              <w:kern w:val="0"/>
              <w:sz w:val="20"/>
              <w:szCs w:val="20"/>
              <w:lang w:val="ca-ES" w:eastAsia="en-US" w:bidi="ar-SA"/>
            </w:rPr>
            <w:t>30 Diciembre 2022 – 4 Enero 2023</w:t>
          </w:r>
          <w:bookmarkEnd w:id="0"/>
        </w:p>
        <w:p>
          <w:pPr>
            <w:pStyle w:val="Normal"/>
            <w:numPr>
              <w:ilvl w:val="0"/>
              <w:numId w:val="0"/>
            </w:numPr>
            <w:spacing w:lineRule="auto" w:line="240" w:before="0" w:after="0"/>
            <w:outlineLvl w:val="0"/>
            <w:rPr/>
          </w:pPr>
          <w:r>
            <w:rPr>
              <w:rFonts w:eastAsia="Calibri" w:cs="" w:ascii="Oswald" w:hAnsi="Oswald"/>
              <w:b/>
              <w:bCs/>
              <w:color w:val="D45828"/>
              <w:kern w:val="0"/>
              <w:sz w:val="24"/>
              <w:szCs w:val="24"/>
              <w:lang w:val="ca-ES" w:eastAsia="en-US" w:bidi="ar-SA"/>
            </w:rPr>
            <w:t>Fin de Año en la isla de Fuerteventura, África rodeada de mar.</w:t>
          </w:r>
        </w:p>
        <w:p>
          <w:pPr>
            <w:pStyle w:val="Ttulo3"/>
            <w:numPr>
              <w:ilvl w:val="0"/>
              <w:numId w:val="0"/>
            </w:numPr>
            <w:spacing w:lineRule="auto" w:line="240" w:before="0" w:after="0"/>
            <w:outlineLvl w:val="2"/>
            <w:rPr/>
          </w:pPr>
          <w:r>
            <w:rPr>
              <w:sz w:val="20"/>
              <w:szCs w:val="20"/>
            </w:rPr>
            <w:t>www.bonviure.com</w:t>
          </w:r>
        </w:p>
      </w:tc>
      <w:tc>
        <w:tcPr>
          <w:tcW w:w="1562" w:type="dxa"/>
          <w:tcBorders>
            <w:top w:val="nil"/>
            <w:left w:val="nil"/>
            <w:bottom w:val="nil"/>
            <w:right w:val="nil"/>
          </w:tcBorders>
          <w:shd w:fill="auto" w:val="clear"/>
        </w:tcPr>
        <w:p>
          <w:pPr>
            <w:pStyle w:val="Cabecera"/>
            <w:spacing w:lineRule="auto" w:line="240" w:before="0" w:after="0"/>
            <w:jc w:val="right"/>
            <w:rPr/>
          </w:pPr>
          <w:r>
            <w:rPr/>
            <w:drawing>
              <wp:inline distT="0" distB="0" distL="0" distR="0">
                <wp:extent cx="760730" cy="697230"/>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tretch>
                          <a:fillRect/>
                        </a:stretch>
                      </pic:blipFill>
                      <pic:spPr bwMode="auto">
                        <a:xfrm>
                          <a:off x="0" y="0"/>
                          <a:ext cx="760730" cy="697230"/>
                        </a:xfrm>
                        <a:prstGeom prst="rect">
                          <a:avLst/>
                        </a:prstGeom>
                      </pic:spPr>
                    </pic:pic>
                  </a:graphicData>
                </a:graphic>
              </wp:inline>
            </w:drawing>
          </w:r>
        </w:p>
      </w:tc>
    </w:tr>
    <w:tr>
      <w:trPr/>
      <w:tc>
        <w:tcPr>
          <w:tcW w:w="6941" w:type="dxa"/>
          <w:tcBorders>
            <w:top w:val="nil"/>
            <w:left w:val="nil"/>
            <w:bottom w:val="nil"/>
            <w:right w:val="nil"/>
          </w:tcBorders>
          <w:shd w:fill="auto" w:val="clear"/>
          <w:vAlign w:val="center"/>
        </w:tcPr>
        <w:p>
          <w:pPr>
            <w:pStyle w:val="Ttulo1"/>
            <w:numPr>
              <w:ilvl w:val="0"/>
              <w:numId w:val="0"/>
            </w:numPr>
            <w:spacing w:lineRule="auto" w:line="240" w:before="0" w:after="0"/>
            <w:outlineLvl w:val="0"/>
            <w:rPr>
              <w:sz w:val="20"/>
              <w:szCs w:val="20"/>
            </w:rPr>
          </w:pPr>
          <w:r>
            <w:rPr>
              <w:sz w:val="20"/>
              <w:szCs w:val="20"/>
            </w:rPr>
            <mc:AlternateContent>
              <mc:Choice Requires="wps">
                <w:drawing>
                  <wp:anchor behindDoc="1" distT="0" distB="0" distL="0" distR="0" simplePos="0" locked="0" layoutInCell="1" allowOverlap="1" relativeHeight="17" wp14:anchorId="6BAFC1D3">
                    <wp:simplePos x="0" y="0"/>
                    <wp:positionH relativeFrom="column">
                      <wp:posOffset>0</wp:posOffset>
                    </wp:positionH>
                    <wp:positionV relativeFrom="paragraph">
                      <wp:posOffset>135255</wp:posOffset>
                    </wp:positionV>
                    <wp:extent cx="5461635" cy="1270"/>
                    <wp:effectExtent l="0" t="0" r="0" b="0"/>
                    <wp:wrapNone/>
                    <wp:docPr id="2" name="Conector recto 6"/>
                    <a:graphic xmlns:a="http://schemas.openxmlformats.org/drawingml/2006/main">
                      <a:graphicData uri="http://schemas.microsoft.com/office/word/2010/wordprocessingShape">
                        <wps:wsp>
                          <wps:cNvSpPr/>
                          <wps:spPr>
                            <a:xfrm>
                              <a:off x="0" y="0"/>
                              <a:ext cx="5460840" cy="0"/>
                            </a:xfrm>
                            <a:prstGeom prst="line">
                              <a:avLst/>
                            </a:prstGeom>
                            <a:ln>
                              <a:solidFill>
                                <a:srgbClr val="d45828"/>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pt,10.65pt" to="429.95pt,10.65pt" ID="Conector recto 6" stroked="t" style="position:absolute" wp14:anchorId="6BAFC1D3">
                    <v:stroke color="#d45828" weight="9360" joinstyle="round" endcap="flat"/>
                    <v:fill o:detectmouseclick="t" on="false"/>
                  </v:line>
                </w:pict>
              </mc:Fallback>
            </mc:AlternateContent>
          </w:r>
        </w:p>
      </w:tc>
      <w:tc>
        <w:tcPr>
          <w:tcW w:w="1562" w:type="dxa"/>
          <w:tcBorders>
            <w:top w:val="nil"/>
            <w:left w:val="nil"/>
            <w:bottom w:val="nil"/>
            <w:right w:val="nil"/>
          </w:tcBorders>
          <w:shd w:fill="auto" w:val="clear"/>
          <w:vAlign w:val="center"/>
        </w:tcPr>
        <w:p>
          <w:pPr>
            <w:pStyle w:val="Cabecera"/>
            <w:spacing w:lineRule="auto" w:line="240" w:before="0" w:after="0"/>
            <w:jc w:val="right"/>
            <w:rPr/>
          </w:pPr>
          <w:r>
            <w:rPr/>
          </w:r>
        </w:p>
      </w:tc>
    </w:tr>
  </w:tbl>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aconcuadrcula"/>
      <w:tblW w:w="8504" w:type="dxa"/>
      <w:jc w:val="left"/>
      <w:tblInd w:w="-108" w:type="dxa"/>
      <w:tblCellMar>
        <w:top w:w="0" w:type="dxa"/>
        <w:left w:w="5" w:type="dxa"/>
        <w:bottom w:w="0" w:type="dxa"/>
        <w:right w:w="0" w:type="dxa"/>
      </w:tblCellMar>
      <w:tblLook w:firstRow="1" w:noVBand="1" w:lastRow="0" w:firstColumn="1" w:lastColumn="0" w:noHBand="0" w:val="04a0"/>
    </w:tblPr>
    <w:tblGrid>
      <w:gridCol w:w="7082"/>
      <w:gridCol w:w="1421"/>
    </w:tblGrid>
    <w:tr>
      <w:trPr/>
      <w:tc>
        <w:tcPr>
          <w:tcW w:w="7082" w:type="dxa"/>
          <w:tcBorders>
            <w:top w:val="nil"/>
            <w:left w:val="nil"/>
            <w:bottom w:val="nil"/>
            <w:right w:val="nil"/>
          </w:tcBorders>
          <w:shd w:fill="auto" w:val="clear"/>
        </w:tcPr>
        <w:p>
          <w:pPr>
            <w:pStyle w:val="Ttulo1"/>
            <w:numPr>
              <w:ilvl w:val="0"/>
              <w:numId w:val="0"/>
            </w:numPr>
            <w:spacing w:lineRule="auto" w:line="240" w:before="0" w:after="0"/>
            <w:outlineLvl w:val="0"/>
            <w:rPr/>
          </w:pPr>
          <w:r>
            <w:rPr>
              <w:rFonts w:eastAsia="Calibri" w:cs=""/>
              <w:color w:val="D45828"/>
              <w:kern w:val="0"/>
              <w:sz w:val="32"/>
              <w:szCs w:val="32"/>
              <w:lang w:val="ca-ES" w:eastAsia="en-US" w:bidi="ar-SA"/>
            </w:rPr>
            <w:t>30 Diciembre 2022 – 4 Enero 2023</w:t>
          </w:r>
        </w:p>
        <w:p>
          <w:pPr>
            <w:pStyle w:val="Ttulo1"/>
            <w:numPr>
              <w:ilvl w:val="0"/>
              <w:numId w:val="0"/>
            </w:numPr>
            <w:spacing w:lineRule="auto" w:line="240" w:before="0" w:after="0"/>
            <w:outlineLvl w:val="0"/>
            <w:rPr>
              <w:rFonts w:ascii="Oswald" w:hAnsi="Oswald" w:eastAsia="Calibri" w:cs=""/>
              <w:b/>
              <w:b/>
              <w:bCs/>
              <w:color w:val="D45828"/>
              <w:kern w:val="0"/>
              <w:sz w:val="32"/>
              <w:szCs w:val="32"/>
              <w:lang w:val="ca-ES" w:eastAsia="en-US" w:bidi="ar-SA"/>
            </w:rPr>
          </w:pPr>
          <w:r>
            <w:rPr>
              <w:rFonts w:eastAsia="Calibri" w:cs=""/>
              <w:b/>
              <w:bCs/>
              <w:color w:val="D45828"/>
              <w:kern w:val="0"/>
              <w:sz w:val="32"/>
              <w:szCs w:val="32"/>
              <w:lang w:val="ca-ES" w:eastAsia="en-US" w:bidi="ar-SA"/>
            </w:rPr>
          </w:r>
        </w:p>
        <w:p>
          <w:pPr>
            <w:pStyle w:val="Ttulo1"/>
            <w:numPr>
              <w:ilvl w:val="0"/>
              <w:numId w:val="0"/>
            </w:numPr>
            <w:spacing w:lineRule="auto" w:line="240" w:before="0" w:after="0"/>
            <w:outlineLvl w:val="0"/>
            <w:rPr/>
          </w:pPr>
          <w:r>
            <w:rPr>
              <w:rFonts w:eastAsia="Calibri" w:cs=""/>
              <w:b/>
              <w:bCs/>
              <w:color w:val="D45828"/>
              <w:kern w:val="0"/>
              <w:sz w:val="44"/>
              <w:szCs w:val="44"/>
              <w:lang w:val="ca-ES" w:eastAsia="en-US" w:bidi="ar-SA"/>
            </w:rPr>
            <w:t>Fin de Año en la isla de Fuerteventura, África rodeada de mar.</w:t>
          </w:r>
        </w:p>
        <w:p>
          <w:pPr>
            <w:pStyle w:val="Ttulo3"/>
            <w:numPr>
              <w:ilvl w:val="0"/>
              <w:numId w:val="0"/>
            </w:numPr>
            <w:spacing w:lineRule="auto" w:line="240" w:before="240" w:after="0"/>
            <w:outlineLvl w:val="2"/>
            <w:rPr/>
          </w:pPr>
          <w:r>
            <w:rPr/>
            <w:t>www.bonviure.com</w:t>
          </w:r>
        </w:p>
      </w:tc>
      <w:tc>
        <w:tcPr>
          <w:tcW w:w="1421" w:type="dxa"/>
          <w:tcBorders>
            <w:top w:val="nil"/>
            <w:left w:val="nil"/>
            <w:bottom w:val="nil"/>
            <w:right w:val="nil"/>
          </w:tcBorders>
          <w:shd w:fill="auto" w:val="clear"/>
        </w:tcPr>
        <w:p>
          <w:pPr>
            <w:pStyle w:val="Cabecera"/>
            <w:spacing w:lineRule="auto" w:line="240" w:before="0" w:after="0"/>
            <w:jc w:val="right"/>
            <w:rPr/>
          </w:pPr>
          <w:r>
            <w:rPr/>
            <w:drawing>
              <wp:inline distT="0" distB="0" distL="0" distR="0">
                <wp:extent cx="774065" cy="1398905"/>
                <wp:effectExtent l="0" t="0" r="0" b="0"/>
                <wp:docPr id="3"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
                        <pic:cNvPicPr>
                          <a:picLocks noChangeAspect="1" noChangeArrowheads="1"/>
                        </pic:cNvPicPr>
                      </pic:nvPicPr>
                      <pic:blipFill>
                        <a:blip r:embed="rId1"/>
                        <a:stretch>
                          <a:fillRect/>
                        </a:stretch>
                      </pic:blipFill>
                      <pic:spPr bwMode="auto">
                        <a:xfrm>
                          <a:off x="0" y="0"/>
                          <a:ext cx="774065" cy="1398905"/>
                        </a:xfrm>
                        <a:prstGeom prst="rect">
                          <a:avLst/>
                        </a:prstGeom>
                      </pic:spPr>
                    </pic:pic>
                  </a:graphicData>
                </a:graphic>
              </wp:inline>
            </w:drawing>
          </w:r>
        </w:p>
      </w:tc>
    </w:tr>
    <w:tr>
      <w:trPr/>
      <w:tc>
        <w:tcPr>
          <w:tcW w:w="7082" w:type="dxa"/>
          <w:tcBorders>
            <w:top w:val="nil"/>
            <w:left w:val="nil"/>
            <w:bottom w:val="nil"/>
            <w:right w:val="nil"/>
          </w:tcBorders>
          <w:shd w:fill="auto" w:val="clear"/>
        </w:tcPr>
        <w:p>
          <w:pPr>
            <w:pStyle w:val="Ttulo1"/>
            <w:numPr>
              <w:ilvl w:val="0"/>
              <w:numId w:val="0"/>
            </w:numPr>
            <w:spacing w:lineRule="auto" w:line="240" w:before="0" w:after="0"/>
            <w:outlineLvl w:val="0"/>
            <w:rPr>
              <w:sz w:val="32"/>
              <w:szCs w:val="32"/>
            </w:rPr>
          </w:pPr>
          <w:r>
            <w:rPr>
              <w:sz w:val="32"/>
              <w:szCs w:val="32"/>
            </w:rPr>
            <mc:AlternateContent>
              <mc:Choice Requires="wps">
                <w:drawing>
                  <wp:anchor behindDoc="1" distT="0" distB="0" distL="0" distR="0" simplePos="0" locked="0" layoutInCell="1" allowOverlap="1" relativeHeight="2">
                    <wp:simplePos x="0" y="0"/>
                    <wp:positionH relativeFrom="column">
                      <wp:posOffset>0</wp:posOffset>
                    </wp:positionH>
                    <wp:positionV relativeFrom="paragraph">
                      <wp:posOffset>211455</wp:posOffset>
                    </wp:positionV>
                    <wp:extent cx="5461635" cy="1270"/>
                    <wp:effectExtent l="0" t="0" r="0" b="0"/>
                    <wp:wrapNone/>
                    <wp:docPr id="4" name="Conector recto 4"/>
                    <a:graphic xmlns:a="http://schemas.openxmlformats.org/drawingml/2006/main">
                      <a:graphicData uri="http://schemas.microsoft.com/office/word/2010/wordprocessingShape">
                        <wps:wsp>
                          <wps:cNvSpPr/>
                          <wps:spPr>
                            <a:xfrm>
                              <a:off x="0" y="0"/>
                              <a:ext cx="5460840" cy="0"/>
                            </a:xfrm>
                            <a:prstGeom prst="line">
                              <a:avLst/>
                            </a:prstGeom>
                            <a:ln>
                              <a:solidFill>
                                <a:srgbClr val="d45828"/>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pt,16.65pt" to="429.95pt,16.65pt" ID="Conector recto 4" stroked="t" style="position:absolute">
                    <v:stroke color="#d45828" weight="9360" joinstyle="round" endcap="flat"/>
                    <v:fill o:detectmouseclick="t" on="false"/>
                  </v:line>
                </w:pict>
              </mc:Fallback>
            </mc:AlternateContent>
          </w:r>
        </w:p>
      </w:tc>
      <w:tc>
        <w:tcPr>
          <w:tcW w:w="1421" w:type="dxa"/>
          <w:tcBorders>
            <w:top w:val="nil"/>
            <w:left w:val="nil"/>
            <w:bottom w:val="nil"/>
            <w:right w:val="nil"/>
          </w:tcBorders>
          <w:shd w:fill="auto" w:val="clear"/>
        </w:tcPr>
        <w:p>
          <w:pPr>
            <w:pStyle w:val="Cabecera"/>
            <w:spacing w:lineRule="auto" w:line="240" w:before="0" w:after="0"/>
            <w:jc w:val="right"/>
            <w:rPr/>
          </w:pPr>
          <w:r>
            <w:rPr/>
          </w:r>
        </w:p>
      </w:tc>
    </w:tr>
  </w:tbl>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color w:val="77770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rFonts w:cs="Symbol"/>
        <w:color w:val="77770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rFonts w:cs="Symbol"/>
        <w:color w:val="77770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811dc"/>
    <w:pPr>
      <w:widowControl/>
      <w:bidi w:val="0"/>
      <w:spacing w:lineRule="auto" w:line="276" w:before="0" w:after="200"/>
      <w:jc w:val="left"/>
    </w:pPr>
    <w:rPr>
      <w:rFonts w:ascii="Roboto" w:hAnsi="Roboto" w:eastAsia="Calibri" w:cs="" w:cstheme="minorBidi" w:eastAsiaTheme="minorHAnsi"/>
      <w:color w:val="00000A"/>
      <w:kern w:val="0"/>
      <w:sz w:val="20"/>
      <w:szCs w:val="20"/>
      <w:lang w:val="ca-ES" w:eastAsia="en-US" w:bidi="ar-SA"/>
    </w:rPr>
  </w:style>
  <w:style w:type="paragraph" w:styleId="Ttulo1">
    <w:name w:val="Heading 1"/>
    <w:basedOn w:val="Normal"/>
    <w:next w:val="Normal"/>
    <w:link w:val="Ttulo1Car"/>
    <w:uiPriority w:val="9"/>
    <w:qFormat/>
    <w:rsid w:val="00244e9d"/>
    <w:pPr>
      <w:spacing w:lineRule="auto" w:line="240" w:before="0" w:after="480"/>
      <w:outlineLvl w:val="0"/>
    </w:pPr>
    <w:rPr>
      <w:rFonts w:ascii="Oswald" w:hAnsi="Oswald"/>
      <w:color w:val="D45828"/>
      <w:sz w:val="36"/>
      <w:szCs w:val="36"/>
    </w:rPr>
  </w:style>
  <w:style w:type="paragraph" w:styleId="Ttulo2">
    <w:name w:val="Heading 2"/>
    <w:basedOn w:val="Normal"/>
    <w:next w:val="Normal"/>
    <w:link w:val="Ttulo2Car"/>
    <w:uiPriority w:val="9"/>
    <w:unhideWhenUsed/>
    <w:qFormat/>
    <w:rsid w:val="009811dc"/>
    <w:pPr>
      <w:outlineLvl w:val="1"/>
    </w:pPr>
    <w:rPr>
      <w:rFonts w:ascii="Oswald" w:hAnsi="Oswald"/>
      <w:bCs/>
      <w:color w:val="777700"/>
      <w:sz w:val="36"/>
      <w:szCs w:val="36"/>
    </w:rPr>
  </w:style>
  <w:style w:type="paragraph" w:styleId="Ttulo3">
    <w:name w:val="Heading 3"/>
    <w:basedOn w:val="Normal"/>
    <w:next w:val="Normal"/>
    <w:link w:val="Ttulo3Car"/>
    <w:uiPriority w:val="9"/>
    <w:unhideWhenUsed/>
    <w:qFormat/>
    <w:rsid w:val="009811dc"/>
    <w:pPr>
      <w:outlineLvl w:val="2"/>
    </w:pPr>
    <w:rPr>
      <w:rFonts w:ascii="Oswald" w:hAnsi="Oswald"/>
      <w:sz w:val="24"/>
      <w:szCs w:val="24"/>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f03a20"/>
    <w:rPr>
      <w:rFonts w:ascii="Tahoma" w:hAnsi="Tahoma" w:cs="Tahoma"/>
      <w:sz w:val="16"/>
      <w:szCs w:val="16"/>
    </w:rPr>
  </w:style>
  <w:style w:type="character" w:styleId="EnlacedeInternet">
    <w:name w:val="Enlace de Internet"/>
    <w:basedOn w:val="DefaultParagraphFont"/>
    <w:uiPriority w:val="99"/>
    <w:unhideWhenUsed/>
    <w:rsid w:val="00f03a20"/>
    <w:rPr>
      <w:color w:val="0000FF" w:themeColor="hyperlink"/>
      <w:u w:val="single"/>
    </w:rPr>
  </w:style>
  <w:style w:type="character" w:styleId="Strong">
    <w:name w:val="Strong"/>
    <w:basedOn w:val="DefaultParagraphFont"/>
    <w:uiPriority w:val="22"/>
    <w:qFormat/>
    <w:rsid w:val="00f03a20"/>
    <w:rPr>
      <w:b/>
      <w:bCs/>
    </w:rPr>
  </w:style>
  <w:style w:type="character" w:styleId="Destacado">
    <w:name w:val="Destacado"/>
    <w:basedOn w:val="DefaultParagraphFont"/>
    <w:uiPriority w:val="20"/>
    <w:qFormat/>
    <w:rsid w:val="00f03a20"/>
    <w:rPr>
      <w:i/>
      <w:iCs/>
    </w:rPr>
  </w:style>
  <w:style w:type="character" w:styleId="Ttulo2Car" w:customStyle="1">
    <w:name w:val="Título 2 Car"/>
    <w:basedOn w:val="DefaultParagraphFont"/>
    <w:link w:val="Ttulo2"/>
    <w:uiPriority w:val="9"/>
    <w:qFormat/>
    <w:rsid w:val="009811dc"/>
    <w:rPr>
      <w:rFonts w:ascii="Oswald" w:hAnsi="Oswald"/>
      <w:bCs/>
      <w:color w:val="777700"/>
      <w:sz w:val="36"/>
      <w:szCs w:val="36"/>
      <w:lang w:val="ca-ES"/>
    </w:rPr>
  </w:style>
  <w:style w:type="character" w:styleId="Ttulo1Car" w:customStyle="1">
    <w:name w:val="Título 1 Car"/>
    <w:basedOn w:val="DefaultParagraphFont"/>
    <w:link w:val="Ttulo1"/>
    <w:uiPriority w:val="9"/>
    <w:qFormat/>
    <w:rsid w:val="00244e9d"/>
    <w:rPr>
      <w:rFonts w:ascii="Oswald" w:hAnsi="Oswald"/>
      <w:color w:val="D45828"/>
      <w:sz w:val="36"/>
      <w:szCs w:val="36"/>
      <w:lang w:val="ca-ES"/>
    </w:rPr>
  </w:style>
  <w:style w:type="character" w:styleId="Ttulo3Car" w:customStyle="1">
    <w:name w:val="Título 3 Car"/>
    <w:basedOn w:val="DefaultParagraphFont"/>
    <w:link w:val="Ttulo3"/>
    <w:uiPriority w:val="9"/>
    <w:qFormat/>
    <w:rsid w:val="009811dc"/>
    <w:rPr>
      <w:rFonts w:ascii="Oswald" w:hAnsi="Oswald"/>
      <w:sz w:val="24"/>
      <w:szCs w:val="24"/>
      <w:lang w:val="ca-ES"/>
    </w:rPr>
  </w:style>
  <w:style w:type="character" w:styleId="SubttuloCar" w:customStyle="1">
    <w:name w:val="Subtítulo Car"/>
    <w:basedOn w:val="DefaultParagraphFont"/>
    <w:link w:val="Subttulo"/>
    <w:uiPriority w:val="11"/>
    <w:qFormat/>
    <w:rsid w:val="00244e9d"/>
    <w:rPr>
      <w:color w:val="7F7F7F" w:themeColor="text1" w:themeTint="80"/>
      <w:sz w:val="18"/>
      <w:szCs w:val="18"/>
      <w:lang w:val="ca-ES"/>
    </w:rPr>
  </w:style>
  <w:style w:type="character" w:styleId="EncabezadoCar" w:customStyle="1">
    <w:name w:val="Encabezado Car"/>
    <w:basedOn w:val="DefaultParagraphFont"/>
    <w:link w:val="Encabezado"/>
    <w:uiPriority w:val="99"/>
    <w:qFormat/>
    <w:rsid w:val="00244e9d"/>
    <w:rPr/>
  </w:style>
  <w:style w:type="character" w:styleId="PiedepginaCar" w:customStyle="1">
    <w:name w:val="Pie de página Car"/>
    <w:basedOn w:val="DefaultParagraphFont"/>
    <w:link w:val="Piedepgina"/>
    <w:uiPriority w:val="99"/>
    <w:qFormat/>
    <w:rsid w:val="00244e9d"/>
    <w:rPr/>
  </w:style>
  <w:style w:type="character" w:styleId="UnresolvedMention">
    <w:name w:val="Unresolved Mention"/>
    <w:basedOn w:val="DefaultParagraphFont"/>
    <w:uiPriority w:val="99"/>
    <w:semiHidden/>
    <w:unhideWhenUsed/>
    <w:qFormat/>
    <w:rsid w:val="00244e9d"/>
    <w:rPr>
      <w:color w:val="605E5C"/>
      <w:shd w:fill="E1DFDD" w:val="clear"/>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BalloonText">
    <w:name w:val="Balloon Text"/>
    <w:basedOn w:val="Normal"/>
    <w:link w:val="TextodegloboCar"/>
    <w:uiPriority w:val="99"/>
    <w:semiHidden/>
    <w:unhideWhenUsed/>
    <w:qFormat/>
    <w:rsid w:val="00f03a20"/>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f03a20"/>
    <w:pPr>
      <w:spacing w:lineRule="auto" w:line="240" w:beforeAutospacing="1" w:afterAutospacing="1"/>
    </w:pPr>
    <w:rPr>
      <w:rFonts w:ascii="Times New Roman" w:hAnsi="Times New Roman" w:eastAsia="Times New Roman" w:cs="Times New Roman"/>
      <w:sz w:val="24"/>
      <w:szCs w:val="24"/>
      <w:lang w:eastAsia="es-ES"/>
    </w:rPr>
  </w:style>
  <w:style w:type="paragraph" w:styleId="Titularficha" w:customStyle="1">
    <w:name w:val="titular_ficha"/>
    <w:basedOn w:val="Normal"/>
    <w:qFormat/>
    <w:rsid w:val="00f03a20"/>
    <w:pPr>
      <w:spacing w:lineRule="auto" w:line="240" w:beforeAutospacing="1" w:afterAutospacing="1"/>
    </w:pPr>
    <w:rPr>
      <w:rFonts w:ascii="Times New Roman" w:hAnsi="Times New Roman" w:eastAsia="Times New Roman" w:cs="Times New Roman"/>
      <w:sz w:val="24"/>
      <w:szCs w:val="24"/>
      <w:lang w:eastAsia="es-ES"/>
    </w:rPr>
  </w:style>
  <w:style w:type="paragraph" w:styleId="Subttulo">
    <w:name w:val="Subtitle"/>
    <w:basedOn w:val="Normal"/>
    <w:next w:val="Normal"/>
    <w:link w:val="SubttuloCar"/>
    <w:uiPriority w:val="11"/>
    <w:qFormat/>
    <w:rsid w:val="00244e9d"/>
    <w:pPr>
      <w:spacing w:before="240" w:after="200"/>
    </w:pPr>
    <w:rPr>
      <w:color w:val="7F7F7F" w:themeColor="text1" w:themeTint="80"/>
      <w:sz w:val="18"/>
      <w:szCs w:val="18"/>
    </w:rPr>
  </w:style>
  <w:style w:type="paragraph" w:styleId="ListParagraph">
    <w:name w:val="List Paragraph"/>
    <w:basedOn w:val="Normal"/>
    <w:uiPriority w:val="34"/>
    <w:qFormat/>
    <w:rsid w:val="00244e9d"/>
    <w:pPr>
      <w:spacing w:before="0" w:after="200"/>
      <w:ind w:left="720" w:hanging="0"/>
      <w:contextualSpacing/>
    </w:pPr>
    <w:rPr/>
  </w:style>
  <w:style w:type="paragraph" w:styleId="Cabeceraypie">
    <w:name w:val="Cabecera y pie"/>
    <w:basedOn w:val="Normal"/>
    <w:qFormat/>
    <w:pPr/>
    <w:rPr/>
  </w:style>
  <w:style w:type="paragraph" w:styleId="Cabecera">
    <w:name w:val="Header"/>
    <w:basedOn w:val="Normal"/>
    <w:link w:val="EncabezadoCar"/>
    <w:uiPriority w:val="99"/>
    <w:unhideWhenUsed/>
    <w:rsid w:val="00244e9d"/>
    <w:pPr>
      <w:tabs>
        <w:tab w:val="clear" w:pos="708"/>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244e9d"/>
    <w:pPr>
      <w:tabs>
        <w:tab w:val="clear" w:pos="708"/>
        <w:tab w:val="center" w:pos="4252" w:leader="none"/>
        <w:tab w:val="right" w:pos="8504" w:leader="none"/>
      </w:tabs>
      <w:spacing w:lineRule="auto" w:line="240" w:before="0" w:after="0"/>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2a655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TotalTime>
  <Application>LibreOffice/6.3.3.2$Windows_X86_64 LibreOffice_project/a64200df03143b798afd1ec74a12ab50359878ed</Application>
  <Pages>6</Pages>
  <Words>1857</Words>
  <Characters>9444</Characters>
  <CharactersWithSpaces>11181</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2019-02-22T16:08:00Z</dcterms:created>
  <dc:creator>Usuari</dc:creator>
  <dc:description/>
  <dc:language>es-ES</dc:language>
  <cp:lastModifiedBy/>
  <cp:lastPrinted>2019-06-27T11:51:00Z</cp:lastPrinted>
  <dcterms:modified xsi:type="dcterms:W3CDTF">2022-08-26T12:11:01Z</dcterms:modified>
  <cp:revision>47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